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60CBE8A4" w14:textId="6A7CDF32" w:rsidR="00160CD3" w:rsidRDefault="00160CD3" w:rsidP="00CF6307">
      <w:pPr>
        <w:spacing w:line="480" w:lineRule="auto"/>
        <w:rPr>
          <w:b/>
          <w:bCs/>
        </w:rPr>
      </w:pPr>
      <w:r>
        <w:rPr>
          <w:b/>
          <w:bCs/>
        </w:rPr>
        <w:t>T</w:t>
      </w:r>
      <w:r w:rsidRPr="0070582B">
        <w:rPr>
          <w:b/>
          <w:bCs/>
        </w:rPr>
        <w:t>itle</w:t>
      </w:r>
      <w:r>
        <w:t>:</w:t>
      </w:r>
      <w:r w:rsidRPr="00160CD3">
        <w:rPr>
          <w:b/>
          <w:bCs/>
        </w:rPr>
        <w:t xml:space="preserve"> </w:t>
      </w:r>
      <w:r w:rsidR="003C7D13" w:rsidRPr="003C7D13">
        <w:t>Leaf nitrogen content is driven by the unit cost of nitrogen and water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36A953D2" w:rsidR="00160CD3" w:rsidRDefault="00160CD3" w:rsidP="00CF6307">
      <w:pPr>
        <w:spacing w:line="480" w:lineRule="auto"/>
        <w:rPr>
          <w:bCs/>
        </w:rPr>
      </w:pPr>
      <w:r w:rsidRPr="00895468">
        <w:rPr>
          <w:b/>
        </w:rPr>
        <w:t>Abstract:</w:t>
      </w:r>
      <w:r>
        <w:rPr>
          <w:bCs/>
        </w:rPr>
        <w:t xml:space="preserve"> XXX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2AB86CA0" w14:textId="2C144D80" w:rsidR="00B14994" w:rsidRDefault="00B14994" w:rsidP="00CF6307">
      <w:pPr>
        <w:spacing w:line="480" w:lineRule="auto"/>
      </w:pPr>
      <w:r>
        <w:rPr>
          <w:b/>
          <w:bCs/>
        </w:rPr>
        <w:lastRenderedPageBreak/>
        <w:t>Abstract</w:t>
      </w:r>
    </w:p>
    <w:p w14:paraId="345C9714" w14:textId="2F4B7ECF" w:rsidR="000E02B9" w:rsidRDefault="00B14994" w:rsidP="00CF6307">
      <w:pPr>
        <w:spacing w:line="480" w:lineRule="auto"/>
      </w:pPr>
      <w:r>
        <w:t xml:space="preserve">Terrestrial biosphere models commonly predict leaf photosynthesis based on positive relationships between soil nitrogen, leaf nitrogen, and photosynthetic capacity. While positive empirical relationships between soil nitrogen and leaf nitrogen are common, recent work leveraging photosynthetic least-cost theory indicates that interactions between aboveground climate and soil nitrogen may be a more reliable predictor of leaf nitrogen allocation than soil nitrogen alone. </w:t>
      </w:r>
      <w:r w:rsidR="000E02B9">
        <w:t xml:space="preserve">Specifically, the theory predicts that increasing soil nitrogen availability should decrease the summed unit cost of nutrient and water use, which should drive an increase in leaf nitrogen content at lower stomatal conductance. The theory suggests that these patterns may depend on soil moisture, as increasing soil moisture may increase the summed unit cost of nutrient and water use, which would decrease leaf nitrogen content at higher stomatal conductance. However, it is currently unknown whether increases in leaf nitrogen content are driven directly by changes in soil nutrient availability or indirectly through changes in the summed unit cost of nutrient and water use. Further, few direct tests of this theory exist across concurrent soil nutrient availability and soil moisture gradients. Here, we measured leaf nitrogen content and carbon isotope estimates of stomatal conductance at </w:t>
      </w:r>
      <w:r>
        <w:t>25 sites scattered across a precipitation and soil nitrogen availability gradient in</w:t>
      </w:r>
      <w:r w:rsidR="001C5251">
        <w:t xml:space="preserve"> grassland</w:t>
      </w:r>
      <w:r w:rsidR="000E02B9">
        <w:t xml:space="preserve"> ecosystems of Texas, USA. We found that variance in leaf nitrogen content across sites was </w:t>
      </w:r>
      <w:r w:rsidR="00A75619">
        <w:t xml:space="preserve">positively </w:t>
      </w:r>
      <w:r w:rsidR="000E02B9">
        <w:t xml:space="preserve">driven </w:t>
      </w:r>
      <w:r w:rsidR="00A75619">
        <w:t>by a reduction in the summed unit cost of nutrient and water use, despite an apparent marginal positive direct effect of soil nitrogen availability on leaf nitrogen content.</w:t>
      </w:r>
    </w:p>
    <w:p w14:paraId="5DC16355" w14:textId="520F69D9" w:rsidR="00CF2D20" w:rsidRDefault="00CF2D20" w:rsidP="00CF6307">
      <w:pPr>
        <w:spacing w:line="480" w:lineRule="auto"/>
      </w:pPr>
      <w:r>
        <w:br w:type="page"/>
      </w:r>
    </w:p>
    <w:p w14:paraId="3EFC1900" w14:textId="61AAA1DA" w:rsidR="00C428FC" w:rsidRPr="00085ACB" w:rsidRDefault="00B14994" w:rsidP="00085ACB">
      <w:pPr>
        <w:spacing w:line="480" w:lineRule="auto"/>
        <w:rPr>
          <w:b/>
          <w:bCs/>
        </w:rPr>
      </w:pPr>
      <w:r>
        <w:rPr>
          <w:b/>
          <w:bCs/>
        </w:rPr>
        <w:lastRenderedPageBreak/>
        <w:t>Introduction</w:t>
      </w:r>
    </w:p>
    <w:p w14:paraId="2E3938EA" w14:textId="2D11EA12" w:rsidR="004B6243" w:rsidRDefault="00A56981" w:rsidP="004B6243">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linear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4159BB">
        <w:t xml:space="preserve"> </w:t>
      </w:r>
      <w:r w:rsidR="004159BB">
        <w:fldChar w:fldCharType="begin" w:fldLock="1"/>
      </w:r>
      <w:r w:rsidR="003907FC">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von","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Phytologist","id":"ITEM-2","issue":"1","issued":{"date-parts":[["2017","1"]]},"page":"22-42","title":"A roadmap for improving the representation of photosynthesis in Earth system models","type":"article-journal","volume":"213"},"uris":["http://www.mendeley.com/documents/?uuid=2b8771ac-5f1d-4259-ab38-c0c6999be44d"]}],"mendeley":{"formattedCitation":"(Rogers, 2014; Rogers &lt;i&gt;et al.&lt;/i&gt;, 2017)","manualFormatting":"(\"Rubisco\"; Rogers, 2014; Rogers et al., 2017)","plainTextFormattedCitation":"(Rogers, 2014; Rogers et al., 2017)","previouslyFormattedCitation":"(Rogers, 2014; Rogers &lt;i&gt;et al.&lt;/i&gt;, 2017)"},"properties":{"noteIndex":0},"schema":"https://github.com/citation-style-language/schema/raw/master/csl-citation.json"}</w:instrText>
      </w:r>
      <w:r w:rsidR="004159BB">
        <w:fldChar w:fldCharType="separate"/>
      </w:r>
      <w:r w:rsidR="004159BB" w:rsidRPr="00674254">
        <w:rPr>
          <w:noProof/>
        </w:rPr>
        <w:t>(</w:t>
      </w:r>
      <w:r w:rsidR="003907FC">
        <w:rPr>
          <w:noProof/>
        </w:rPr>
        <w:t xml:space="preserve">"Rubisco"; </w:t>
      </w:r>
      <w:r w:rsidR="004159BB" w:rsidRPr="00674254">
        <w:rPr>
          <w:noProof/>
        </w:rPr>
        <w:t xml:space="preserve">Rogers, 2014; Rogers </w:t>
      </w:r>
      <w:r w:rsidR="004159BB" w:rsidRPr="00674254">
        <w:rPr>
          <w:i/>
          <w:noProof/>
        </w:rPr>
        <w:t>et al.</w:t>
      </w:r>
      <w:r w:rsidR="004159BB" w:rsidRPr="00674254">
        <w:rPr>
          <w:noProof/>
        </w:rPr>
        <w:t>, 2017)</w:t>
      </w:r>
      <w:r w:rsidR="004159BB">
        <w:fldChar w:fldCharType="end"/>
      </w:r>
      <w:r w:rsidR="004159BB">
        <w:t xml:space="preserve">. </w:t>
      </w:r>
      <w:r w:rsidR="00D457EF">
        <w:t>Some models are beginning to include coupled carbon-nitrogen cycles</w:t>
      </w:r>
      <w:r w:rsidR="004B6243">
        <w:t xml:space="preserve"> within their architecture</w:t>
      </w:r>
      <w:r w:rsidR="00D457EF">
        <w:t xml:space="preserve"> </w:t>
      </w:r>
      <w:r w:rsidR="00C37774">
        <w:fldChar w:fldCharType="begin" w:fldLock="1"/>
      </w:r>
      <w:r w:rsidR="00540553">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uncertainty","type":"article-journal","volume":"11"},"uris":["http://www.mendeley.com/documents/?uuid=b40ad154-1a36-44b3-aa3d-cf973f582496"]},{"id":"ITEM-2","itemData":{"DOI":"10.5194/gmd-14-2161-2021","ISSN":"19919603","abstract":"Understanding future changes in the terrestrial carbon cycle is important for reliable projections of climate change and impacts on ecosystems. It is well known that nitrogen (N) could limit plants' response to increased atmospheric carbon dioxide and it is therefore important to include a representation of the N cycle in Earth system models. Here we present the implementation of the terrestrial nitrogen cycle in the Joint UK Land Environment Simulator (JULES)-the land surface scheme of the UK Earth System Model (UKESM). Two configurations are discussed-the first one (JULES-CN) has a bulk soil biogeochemical model and the second one is a development configuration that resolves the soil biogeochemistry with depth (JULES-CNlayer). In JULES the nitrogen (N) cycle is based on the existing carbon (C) cycle and represents all the key terrestrial N processes in a parsimonious way. Biological N fixation is dependent on net primary productivity, and N deposition is specified as an external input. Nitrogen leaves the vegetation and soil system via leaching and a bulk gas loss term. Nutrient limitation reduces carbon-use efficiency (CUE-ratio of net to gross primary productivity) and can slow soil decomposition. We show that ecosystem level N limitation of net primary productivity (quantified in the model by the ratio of the potential amount of C that can be allocated to growth and spreading of the vegetation compared with the actual amount achieved in its natural state) falls at the lower end of the observational estimates in forests (approximately 1.0 in the model compared with 1.01 to 1.38 in the observations). The model shows more N limitation in the tropical savanna and tundra biomes, consistent with the available observations. Simulated C and N pools and fluxes are comparable to the limited available observations and model-derived estimates. The introduction of an N cycle improves the representation of interannual variability of global net ecosystem exchange, which was more pronounced in the C-cycle-only versions of JULES (JULES-C) than shown in estimates from the Global Carbon Project. It also reduces the present-day CUE from a global mean value of 0.45 for JULES-C to 0.41 for JULES-CN and 0.40 for JULES-CNlayer, all of which fall within the observational range. The N cycle also alters the response of the C fluxes over the 20th century and limits the CO2 fertilisation effect, such that the simulated current-day land C sink is reduced by about 0.5 Pg C yr-1 …","author":[{"dropping-particle":"","family":"Wiltshire","given":"Andrew J.","non-dropping-particle":"","parse-names":false,"suffix":""},{"dropping-particle":"","family":"Burke","given":"Eleanor J.","non-dropping-particle":"","parse-names":false,"suffix":""},{"dropping-particle":"","family":"Chadburn","given":"Sarah E.","non-dropping-particle":"","parse-names":false,"suffix":""},{"dropping-particle":"","family":"Jones","given":"Chris D.","non-dropping-particle":"","parse-names":false,"suffix":""},{"dropping-particle":"","family":"Cox","given":"Peter M.","non-dropping-particle":"","parse-names":false,"suffix":""},{"dropping-particle":"","family":"Davies-Barnard","given":"Taraka","non-dropping-particle":"","parse-names":false,"suffix":""},{"dropping-particle":"","family":"Friedlingstein","given":"Pierre","non-dropping-particle":"","parse-names":false,"suffix":""},{"dropping-particle":"","family":"Harper","given":"Anna B.","non-dropping-particle":"","parse-names":false,"suffix":""},{"dropping-particle":"","family":"Liddicoat","given":"Spencer","non-dropping-particle":"","parse-names":false,"suffix":""},{"dropping-particle":"","family":"Sitch","given":"Stephen","non-dropping-particle":"","parse-names":false,"suffix":""},{"dropping-particle":"","family":"Zaehle","given":"Sönke","non-dropping-particle":"","parse-names":false,"suffix":""}],"container-title":"Geoscientific Model Development","id":"ITEM-2","issue":"4","issued":{"date-parts":[["2021"]]},"page":"2161-2186","title":"Jules-CN: A coupled terrestrial carbon-nitrogen scheme (jules vn5.1)","type":"article-journal","volume":"14"},"uris":["http://www.mendeley.com/documents/?uuid=0df17908-79ce-4cfe-a8a7-9047f7adac1f"]}],"mendeley":{"formattedCitation":"(Lawrence &lt;i&gt;et al.&lt;/i&gt;, 2019; Wiltshire &lt;i&gt;et al.&lt;/i&gt;, 2021)","manualFormatting":"(e.g., CLM5.0, Lawrence et al., 2019; JULES-CN; Wiltshire et al., 2021)","plainTextFormattedCitation":"(Lawrence et al., 2019; Wiltshire et al., 2021)","previouslyFormattedCitation":"(Lawrence &lt;i&gt;et al.&lt;/i&gt;, 2019; Wiltshire &lt;i&gt;et al.&lt;/i&gt;, 2021)"},"properties":{"noteIndex":0},"schema":"https://github.com/citation-style-language/schema/raw/master/csl-citation.json"}</w:instrText>
      </w:r>
      <w:r w:rsidR="00C37774">
        <w:fldChar w:fldCharType="separate"/>
      </w:r>
      <w:r w:rsidR="00C37774" w:rsidRPr="00C37774">
        <w:rPr>
          <w:noProof/>
        </w:rPr>
        <w:t>(</w:t>
      </w:r>
      <w:r w:rsidR="00C37774">
        <w:rPr>
          <w:noProof/>
        </w:rPr>
        <w:t xml:space="preserve">e.g., CLM5.0, </w:t>
      </w:r>
      <w:r w:rsidR="00C37774" w:rsidRPr="00C37774">
        <w:rPr>
          <w:noProof/>
        </w:rPr>
        <w:t xml:space="preserve">Lawrence </w:t>
      </w:r>
      <w:r w:rsidR="00C37774" w:rsidRPr="00C37774">
        <w:rPr>
          <w:i/>
          <w:noProof/>
        </w:rPr>
        <w:t>et al.</w:t>
      </w:r>
      <w:r w:rsidR="00C37774" w:rsidRPr="00C37774">
        <w:rPr>
          <w:noProof/>
        </w:rPr>
        <w:t>, 2019;</w:t>
      </w:r>
      <w:r w:rsidR="00C37774">
        <w:rPr>
          <w:noProof/>
        </w:rPr>
        <w:t xml:space="preserve"> JULES-CN;</w:t>
      </w:r>
      <w:r w:rsidR="00C37774" w:rsidRPr="00C37774">
        <w:rPr>
          <w:noProof/>
        </w:rPr>
        <w:t xml:space="preserve"> Wiltshire </w:t>
      </w:r>
      <w:r w:rsidR="00C37774" w:rsidRPr="00C37774">
        <w:rPr>
          <w:i/>
          <w:noProof/>
        </w:rPr>
        <w:t>et al.</w:t>
      </w:r>
      <w:r w:rsidR="00C37774" w:rsidRPr="00C37774">
        <w:rPr>
          <w:noProof/>
        </w:rPr>
        <w:t>, 2021)</w:t>
      </w:r>
      <w:r w:rsidR="00C37774">
        <w:fldChar w:fldCharType="end"/>
      </w:r>
      <w:r w:rsidR="003603EC">
        <w:t>, whi</w:t>
      </w:r>
      <w:r w:rsidR="004B6243">
        <w:t>ch allows leaf photosynthesis to be predicted directly through changes in leaf nitrogen content and indirectly through changes in soil nitrogen availability. Despite these model improvements, open questions remain regarding the generality of relationships between soil nitrogen availability</w:t>
      </w:r>
      <w:r w:rsidR="00586560">
        <w:t>,</w:t>
      </w:r>
      <w:r w:rsidR="004B6243">
        <w:t xml:space="preserve"> leaf nitrogen </w:t>
      </w:r>
      <w:r w:rsidR="00586560">
        <w:t xml:space="preserve">content, and photosynthetic capacity </w:t>
      </w:r>
      <w:r w:rsidR="00540553">
        <w:t>across time and space.</w:t>
      </w:r>
    </w:p>
    <w:p w14:paraId="0195734E" w14:textId="5019D37A" w:rsidR="00540553" w:rsidRDefault="003907FC" w:rsidP="003907FC">
      <w:pPr>
        <w:spacing w:line="480" w:lineRule="auto"/>
        <w:ind w:firstLine="720"/>
      </w:pPr>
      <w:r>
        <w:t xml:space="preserve">Empirical support for positive relationships between </w:t>
      </w:r>
      <w:r w:rsidR="003603EC">
        <w:t xml:space="preserve">soil nitrogen availability, leaf nitrogen content, and photosynthetic capacity is abundant </w:t>
      </w:r>
      <w:r w:rsidR="00674254">
        <w:fldChar w:fldCharType="begin" w:fldLock="1"/>
      </w:r>
      <w:r w:rsidR="004B296F">
        <w:instrText>ADDIN CSL_CITATION {"citationItems":[{"id":"ITEM-1","itemData":{"author":[{"dropping-particle":"","family":"Brix","given":"H","non-dropping-particle":"","parse-names":false,"suffix":""}],"container-title":"Forest Science","id":"ITEM-1","issue":"4","issued":{"date-parts":[["1971"]]},"page":"407-414","title":"Effects of nitrogen fertilization on photosynthesis and respiration in Douglas-fir","type":"article-journal","volume":"17"},"uris":["http://www.mendeley.com/documents/?uuid=0d816862-8b2e-4a7d-a608-cc70ebf504cb"]},{"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study","type":"article-journal","volume":"4"},"uris":["http://www.mendeley.com/documents/?uuid=f2d11739-e7fe-4603-a9bb-fc59ddb6a65c"]},{"id":"ITEM-3","itemData":{"author":[{"dropping-particle":"","family":"Evans","given":"John R","non-dropping-particle":"","parse-names":false,"suffix":""},{"dropping-particle":"","family":"Seemann","given":"Jeffrey R","non-dropping-particle":"","parse-names":false,"suffix":""}],"container-title":"Photosynthesis","id":"ITEM-3","issued":{"date-parts":[["1989"]]},"page":"183-205","title":"The allocation of protein nitrogen in the photosynthetic apparatus: costs, consequences, and control","type":"article-journal","volume":"8"},"uris":["http://www.mendeley.com/documents/?uuid=b85d6cb6-b3cb-471b-9b1b-d018e804566a"]},{"id":"ITEM-4","itemData":{"DOI":"10.1007/BF00377192","ISSN":"0029-8549","author":[{"dropping-particle":"","family":"Evans","given":"John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Evolution","id":"ITEM-5","issue":"3","issued":{"date-parts":[["2019","3","4"]]},"page":"400-406","title":"Leaf nutrients, not specific leaf area, are consistent indicators of elevated nutrient inputs","type":"article-journal","volume":"3"},"uris":["http://www.mendeley.com/documents/?uuid=aa4fd087-f2a3-4dc4-b20c-8e5dbc931ba3"]}],"mendeley":{"formattedCitation":"(Brix, 1971; Evans &amp; Seemann, 1989; Evans, 1989; Walker &lt;i&gt;et al.&lt;/i&gt;, 2014; Firn &lt;i&gt;et al.&lt;/i&gt;, 2019)","manualFormatting":"(e.g., Brix, 1971; Evans &amp; Seemann, 1989; Evans, 1989; Walker et al., 2014; Firn et al., 2019)","plainTextFormattedCitation":"(Brix, 1971; Evans &amp; Seemann, 1989; Evans, 1989; Walker et al., 2014; Firn et al., 2019)","previouslyFormattedCitation":"(Brix, 1971; Evans &amp; Seemann, 1989; Evans, 1989; Walker &lt;i&gt;et al.&lt;/i&gt;, 2014; Firn &lt;i&gt;et al.&lt;/i&gt;, 2019)"},"properties":{"noteIndex":0},"schema":"https://github.com/citation-style-language/schema/raw/master/csl-citation.json"}</w:instrText>
      </w:r>
      <w:r w:rsidR="00674254">
        <w:fldChar w:fldCharType="separate"/>
      </w:r>
      <w:r w:rsidR="00674254" w:rsidRPr="00E71177">
        <w:rPr>
          <w:noProof/>
        </w:rPr>
        <w:t>(</w:t>
      </w:r>
      <w:r w:rsidR="004B296F">
        <w:rPr>
          <w:noProof/>
        </w:rPr>
        <w:t xml:space="preserve">e.g., </w:t>
      </w:r>
      <w:r w:rsidR="00674254" w:rsidRPr="00E71177">
        <w:rPr>
          <w:noProof/>
        </w:rPr>
        <w:t xml:space="preserve">Brix, 1971; Evans &amp; Seemann, 1989; Evans, 1989; Walker </w:t>
      </w:r>
      <w:r w:rsidR="00674254" w:rsidRPr="00E71177">
        <w:rPr>
          <w:i/>
          <w:noProof/>
        </w:rPr>
        <w:t>et al.</w:t>
      </w:r>
      <w:r w:rsidR="00674254" w:rsidRPr="00E71177">
        <w:rPr>
          <w:noProof/>
        </w:rPr>
        <w:t xml:space="preserve">, 2014; Firn </w:t>
      </w:r>
      <w:r w:rsidR="00674254" w:rsidRPr="00E71177">
        <w:rPr>
          <w:i/>
          <w:noProof/>
        </w:rPr>
        <w:t>et al.</w:t>
      </w:r>
      <w:r w:rsidR="00674254" w:rsidRPr="00E71177">
        <w:rPr>
          <w:noProof/>
        </w:rPr>
        <w:t>, 2019)</w:t>
      </w:r>
      <w:r w:rsidR="00674254">
        <w:fldChar w:fldCharType="end"/>
      </w:r>
      <w:r w:rsidR="004B6243">
        <w:t>.</w:t>
      </w:r>
      <w:r>
        <w:t xml:space="preserve"> </w:t>
      </w:r>
      <w:r w:rsidR="003603EC">
        <w:t>However,</w:t>
      </w:r>
      <w:r w:rsidR="00674254">
        <w:t xml:space="preserve"> </w:t>
      </w:r>
      <w:r w:rsidR="00D912D0">
        <w:t>plant</w:t>
      </w:r>
      <w:r w:rsidR="000D3018">
        <w:t xml:space="preserve"> responses to </w:t>
      </w:r>
      <w:r w:rsidR="008E6DE6">
        <w:t>changing</w:t>
      </w:r>
      <w:r w:rsidR="000D3018">
        <w:t xml:space="preserve"> </w:t>
      </w:r>
      <w:r w:rsidR="004B6243">
        <w:t xml:space="preserve">aboveground growing conditions can alter leaf nitrogen allocation and photosynthetic capacity in ways that are independent </w:t>
      </w:r>
      <w:r w:rsidR="00540553">
        <w:t>from</w:t>
      </w:r>
      <w:r w:rsidR="004B6243">
        <w:t xml:space="preserve"> changes in soil nitrogen availability</w:t>
      </w:r>
      <w:r w:rsidR="000D3018">
        <w:t xml:space="preserve"> </w:t>
      </w:r>
      <w:r w:rsidR="00F7133A">
        <w:fldChar w:fldCharType="begin" w:fldLock="1"/>
      </w:r>
      <w:r w:rsidR="005654BF">
        <w:instrText>ADDIN CSL_CITATION {"citationItems":[{"id":"ITEM-1","itemData":{"DOI":"10.1111/nph.15754","ISSN":"14698137","PMID":"30802971","abstract":"By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Phytologist","id":"ITEM-1","issue":"3","issued":{"date-parts":[["2019"]]},"page":"1073-1105","title":"A meta-analysis of plant responses to light intensity for 70 traits ranging from molecules to whole plant performance","type":"article-journal","volume":"223"},"uris":["http://www.mendeley.com/documents/?uuid=86a18846-91e4-4117-9a34-18208cff398a"]},{"id":"ITEM-2","itemData":{"DOI":"10.1111/nph.17802","ISSN":"14698137","PMID":"34657301","abstract":"Generalised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photosynthesis","type":"article-journal","volume":"12"},"uris":["http://www.mendeley.com/documents/?uuid=62a830f1-e0ca-44ad-b8d0-98375daf280e"]}],"mendeley":{"formattedCitation":"(Poorter &lt;i&gt;et al.&lt;/i&gt;, 2019, 2022; Luo &lt;i&gt;et al.&lt;/i&gt;, 2021)","plainTextFormattedCitation":"(Poorter et al., 2019, 2022; Luo et al., 2021)","previouslyFormattedCitation":"(Poorter &lt;i&gt;et al.&lt;/i&gt;, 2019, 2022; Luo &lt;i&gt;et al.&lt;/i&gt;, 2021)"},"properties":{"noteIndex":0},"schema":"https://github.com/citation-style-language/schema/raw/master/csl-citation.json"}</w:instrText>
      </w:r>
      <w:r w:rsidR="00F7133A">
        <w:fldChar w:fldCharType="separate"/>
      </w:r>
      <w:r w:rsidR="00692389" w:rsidRPr="00692389">
        <w:rPr>
          <w:noProof/>
        </w:rPr>
        <w:t xml:space="preserve">(Poorter </w:t>
      </w:r>
      <w:r w:rsidR="00692389" w:rsidRPr="00692389">
        <w:rPr>
          <w:i/>
          <w:noProof/>
        </w:rPr>
        <w:t>et al.</w:t>
      </w:r>
      <w:r w:rsidR="00692389" w:rsidRPr="00692389">
        <w:rPr>
          <w:noProof/>
        </w:rPr>
        <w:t xml:space="preserve">, 2019, 2022; Luo </w:t>
      </w:r>
      <w:r w:rsidR="00692389" w:rsidRPr="00692389">
        <w:rPr>
          <w:i/>
          <w:noProof/>
        </w:rPr>
        <w:t>et al.</w:t>
      </w:r>
      <w:r w:rsidR="00692389" w:rsidRPr="00692389">
        <w:rPr>
          <w:noProof/>
        </w:rPr>
        <w:t>, 2021)</w:t>
      </w:r>
      <w:r w:rsidR="00F7133A">
        <w:fldChar w:fldCharType="end"/>
      </w:r>
      <w:r w:rsidR="004B296F">
        <w:t>.</w:t>
      </w:r>
      <w:r w:rsidR="003603EC">
        <w:t xml:space="preserve"> </w:t>
      </w:r>
      <w:r w:rsidR="004B6243">
        <w:t xml:space="preserve">Indeed, recent analyses indicate that variance in leaf nitrogen content and photosynthetic capacity across space and time is better explained through interactions between </w:t>
      </w:r>
      <w:r w:rsidR="004B6243">
        <w:lastRenderedPageBreak/>
        <w:t xml:space="preserve">aboveground climatic and belowground edaphic factors than can be explained by variance in soil nitrogen availability alone </w:t>
      </w:r>
      <w:r w:rsidR="004B6243">
        <w:fldChar w:fldCharType="begin" w:fldLock="1"/>
      </w:r>
      <w:r w:rsidR="004B6243">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Phytologist","id":"ITEM-5","issued":{"date-parts":[["2022","4","22"]]},"title":"Rising CO2 and warming reduce global canopy demand for nitrogen","type":"article-journal"},"uris":["http://www.mendeley.com/documents/?uuid=8f26b717-0c63-4a11-b766-e27b90eb396f"]}],"mendeley":{"formattedCitation":"(Dong &lt;i&gt;et al.&lt;/i&gt;, 2017, 2020, 2022; Smith &lt;i&gt;et al.&lt;/i&gt;, 2019; Paillassa &lt;i&gt;et al.&lt;/i&gt;, 2020)","plainTextFormattedCitation":"(Dong et al., 2017, 2020, 2022; Smith et al., 2019; Paillassa et al., 2020)","previouslyFormattedCitation":"(Dong &lt;i&gt;et al.&lt;/i&gt;, 2017, 2020, 2022; Smith &lt;i&gt;et al.&lt;/i&gt;, 2019; Paillassa &lt;i&gt;et al.&lt;/i&gt;, 2020)"},"properties":{"noteIndex":0},"schema":"https://github.com/citation-style-language/schema/raw/master/csl-citation.json"}</w:instrText>
      </w:r>
      <w:r w:rsidR="004B6243">
        <w:fldChar w:fldCharType="separate"/>
      </w:r>
      <w:r w:rsidR="004B6243" w:rsidRPr="00D912D0">
        <w:rPr>
          <w:noProof/>
        </w:rPr>
        <w:t xml:space="preserve">(Dong </w:t>
      </w:r>
      <w:r w:rsidR="004B6243" w:rsidRPr="00D912D0">
        <w:rPr>
          <w:i/>
          <w:noProof/>
        </w:rPr>
        <w:t>et al.</w:t>
      </w:r>
      <w:r w:rsidR="004B6243" w:rsidRPr="00D912D0">
        <w:rPr>
          <w:noProof/>
        </w:rPr>
        <w:t xml:space="preserve">, 2017, 2020, 2022; Smith </w:t>
      </w:r>
      <w:r w:rsidR="004B6243" w:rsidRPr="00D912D0">
        <w:rPr>
          <w:i/>
          <w:noProof/>
        </w:rPr>
        <w:t>et al.</w:t>
      </w:r>
      <w:r w:rsidR="004B6243" w:rsidRPr="00D912D0">
        <w:rPr>
          <w:noProof/>
        </w:rPr>
        <w:t xml:space="preserve">, 2019; Paillassa </w:t>
      </w:r>
      <w:r w:rsidR="004B6243" w:rsidRPr="00D912D0">
        <w:rPr>
          <w:i/>
          <w:noProof/>
        </w:rPr>
        <w:t>et al.</w:t>
      </w:r>
      <w:r w:rsidR="004B6243" w:rsidRPr="00D912D0">
        <w:rPr>
          <w:noProof/>
        </w:rPr>
        <w:t>, 2020)</w:t>
      </w:r>
      <w:r w:rsidR="004B6243">
        <w:fldChar w:fldCharType="end"/>
      </w:r>
      <w:r w:rsidR="004B6243">
        <w:t xml:space="preserve">. </w:t>
      </w:r>
      <w:r w:rsidR="00540553">
        <w:t>R</w:t>
      </w:r>
      <w:r w:rsidR="004B6243">
        <w:t xml:space="preserve">elationships between leaf nitrogen and photosynthetic capacity may also be determined through costs of leaf construction, commonly evidenced through leaf mass per unit leaf area, species identity traits such as </w:t>
      </w:r>
      <w:r>
        <w:t xml:space="preserve">photosynthetic pathway (cite!) or whether </w:t>
      </w:r>
      <w:r w:rsidR="004B6243">
        <w:t xml:space="preserve">a species associated with nitrogen-fixing bacteria </w:t>
      </w:r>
      <w:r w:rsidR="004B6243">
        <w:fldChar w:fldCharType="begin" w:fldLock="1"/>
      </w:r>
      <w:r w:rsidR="004B6243">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2017)","plainTextFormattedCitation":"(Dong et al., 2017)","previouslyFormattedCitation":"(Dong &lt;i&gt;et al.&lt;/i&gt;, 2017)"},"properties":{"noteIndex":0},"schema":"https://github.com/citation-style-language/schema/raw/master/csl-citation.json"}</w:instrText>
      </w:r>
      <w:r w:rsidR="004B6243">
        <w:fldChar w:fldCharType="separate"/>
      </w:r>
      <w:r w:rsidR="004B6243" w:rsidRPr="005654BF">
        <w:rPr>
          <w:noProof/>
        </w:rPr>
        <w:t xml:space="preserve">(Dong </w:t>
      </w:r>
      <w:r w:rsidR="004B6243" w:rsidRPr="005654BF">
        <w:rPr>
          <w:i/>
          <w:noProof/>
        </w:rPr>
        <w:t>et al.</w:t>
      </w:r>
      <w:r w:rsidR="004B6243" w:rsidRPr="005654BF">
        <w:rPr>
          <w:noProof/>
        </w:rPr>
        <w:t>, 2017)</w:t>
      </w:r>
      <w:r w:rsidR="004B6243">
        <w:fldChar w:fldCharType="end"/>
      </w:r>
      <w:r>
        <w:t>.</w:t>
      </w:r>
    </w:p>
    <w:p w14:paraId="0CADDD52" w14:textId="3A930A36" w:rsidR="00540553" w:rsidRPr="00540553" w:rsidRDefault="004B6243" w:rsidP="004B6243">
      <w:pPr>
        <w:spacing w:line="480" w:lineRule="auto"/>
        <w:ind w:firstLine="720"/>
      </w:pPr>
      <w:r>
        <w:t xml:space="preserve">Alternatively, discrepancies in the relationship between soil nitrogen availability and leaf nitrogen content may be driven by plant costs </w:t>
      </w:r>
      <w:r w:rsidR="00540553">
        <w:t>of nitrogen acquisition and use</w:t>
      </w:r>
      <w:r>
        <w:t xml:space="preserve">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Systems","id":"ITEM-2","issue":"8","issued":{"date-parts":[["2022","8","20"]]},"page":"1-23","title":"Modeling global carbon costs of plant nitrogen and phosphorus acquisition","type":"article-journal","volume":"14"},"uris":["http://www.mendeley.com/documents/?uuid=5a1837ff-3b1b-4b09-836f-dcc5343b6ad9"]}],"mendeley":{"formattedCitation":"(Perkowski &lt;i&gt;et al.&lt;/i&gt;, 2021; Braghiere &lt;i&gt;et al.&lt;/i&gt;, 2022)","plainTextFormattedCitation":"(Perkowski et al., 2021; Braghiere et al., 2022)","previouslyFormattedCitation":"(Perkowski &lt;i&gt;et al.&lt;/i&gt;, 2021; Braghiere &lt;i&gt;et al.&lt;/i&gt;, 2022)"},"properties":{"noteIndex":0},"schema":"https://github.com/citation-style-language/schema/raw/master/csl-citation.json"}</w:instrText>
      </w:r>
      <w:r>
        <w:fldChar w:fldCharType="separate"/>
      </w:r>
      <w:r w:rsidRPr="004B296F">
        <w:rPr>
          <w:noProof/>
        </w:rPr>
        <w:t xml:space="preserve">(Perkowski </w:t>
      </w:r>
      <w:r w:rsidRPr="004B296F">
        <w:rPr>
          <w:i/>
          <w:noProof/>
        </w:rPr>
        <w:t>et al.</w:t>
      </w:r>
      <w:r w:rsidRPr="004B296F">
        <w:rPr>
          <w:noProof/>
        </w:rPr>
        <w:t xml:space="preserve">, 2021; Braghiere </w:t>
      </w:r>
      <w:r w:rsidRPr="004B296F">
        <w:rPr>
          <w:i/>
          <w:noProof/>
        </w:rPr>
        <w:t>et al.</w:t>
      </w:r>
      <w:r w:rsidRPr="004B296F">
        <w:rPr>
          <w:noProof/>
        </w:rPr>
        <w:t>, 2022)</w:t>
      </w:r>
      <w:r>
        <w:fldChar w:fldCharType="end"/>
      </w:r>
      <w:r w:rsidR="00A85CFF">
        <w:t xml:space="preserve">. </w:t>
      </w:r>
      <w:r w:rsidR="00540553">
        <w:t>Costs of plant nitrogen acquisition and use</w:t>
      </w:r>
      <w:r w:rsidR="00A85CFF">
        <w:t xml:space="preserve"> ha</w:t>
      </w:r>
      <w:r w:rsidR="00540553">
        <w:t>ve</w:t>
      </w:r>
      <w:r w:rsidR="00A85CFF">
        <w:t xml:space="preserve"> been previously shown to decrease with increasing soil nitrogen availability</w:t>
      </w:r>
      <w:r w:rsidR="00540553">
        <w:t xml:space="preserve"> </w:t>
      </w:r>
      <w:r w:rsidR="00540553">
        <w:fldChar w:fldCharType="begin" w:fldLock="1"/>
      </w:r>
      <w:r w:rsidR="00540553">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whic</w:t>
      </w:r>
      <w:r w:rsidR="003907FC">
        <w:t xml:space="preserve">h may </w:t>
      </w:r>
      <w:r w:rsidR="00540553">
        <w:t xml:space="preserve">correspond with an increase in leaf nitrogen allocation and leaf mass per unit leaf area </w:t>
      </w:r>
      <w:r w:rsidR="00540553">
        <w:fldChar w:fldCharType="begin" w:fldLock="1"/>
      </w:r>
      <w:r w:rsidR="00540553">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photosynthesis","type":"article-journal"},"uris":["http://www.mendeley.com/documents/?uuid=84f9e119-629b-4d40-ad7f-87f747ce2e46"]}],"mendeley":{"formattedCitation":"(Waring &lt;i&gt;et al.&lt;/i&gt;)","manualFormatting":"(Waring et al. in prep)","plainTextFormattedCitation":"(Waring et al.)","previouslyFormattedCitation":"(Waring &lt;i&gt;et al.&lt;/i&gt;)"},"properties":{"noteIndex":0},"schema":"https://github.com/citation-style-language/schema/raw/master/csl-citation.json"}</w:instrText>
      </w:r>
      <w:r w:rsidR="00540553">
        <w:fldChar w:fldCharType="separate"/>
      </w:r>
      <w:r w:rsidR="00540553" w:rsidRPr="00540553">
        <w:rPr>
          <w:noProof/>
        </w:rPr>
        <w:t xml:space="preserve">(Waring </w:t>
      </w:r>
      <w:r w:rsidR="00540553" w:rsidRPr="00540553">
        <w:rPr>
          <w:i/>
          <w:noProof/>
        </w:rPr>
        <w:t>et al.</w:t>
      </w:r>
      <w:r w:rsidR="00540553">
        <w:rPr>
          <w:iCs/>
          <w:noProof/>
        </w:rPr>
        <w:t xml:space="preserve"> in prep</w:t>
      </w:r>
      <w:r w:rsidR="00540553" w:rsidRPr="00540553">
        <w:rPr>
          <w:noProof/>
        </w:rPr>
        <w:t>)</w:t>
      </w:r>
      <w:r w:rsidR="00540553">
        <w:fldChar w:fldCharType="end"/>
      </w:r>
      <w:r w:rsidR="00540553">
        <w:t>. However, costs of plant nitrogen acquisition and use may also depend on aboveground climatic factors that modify leaf or whole plant demand to acquire nitrogen, such as increasing CO</w:t>
      </w:r>
      <w:r w:rsidR="00540553">
        <w:rPr>
          <w:vertAlign w:val="subscript"/>
        </w:rPr>
        <w:t>2</w:t>
      </w:r>
      <w:r w:rsidR="00540553">
        <w:t xml:space="preserve"> </w:t>
      </w:r>
      <w:r w:rsidR="00540553">
        <w:fldChar w:fldCharType="begin" w:fldLock="1"/>
      </w:r>
      <w:r w:rsidR="00540553">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540553">
        <w:fldChar w:fldCharType="separate"/>
      </w:r>
      <w:r w:rsidR="00540553" w:rsidRPr="00540553">
        <w:rPr>
          <w:noProof/>
        </w:rPr>
        <w:t xml:space="preserve">(Terrer </w:t>
      </w:r>
      <w:r w:rsidR="00540553" w:rsidRPr="00540553">
        <w:rPr>
          <w:i/>
          <w:noProof/>
        </w:rPr>
        <w:t>et al.</w:t>
      </w:r>
      <w:r w:rsidR="00540553" w:rsidRPr="00540553">
        <w:rPr>
          <w:noProof/>
        </w:rPr>
        <w:t>, 2018)</w:t>
      </w:r>
      <w:r w:rsidR="00540553">
        <w:fldChar w:fldCharType="end"/>
      </w:r>
      <w:r w:rsidR="00540553">
        <w:t xml:space="preserve"> or light availability </w:t>
      </w:r>
      <w:r w:rsidR="00540553">
        <w:fldChar w:fldCharType="begin" w:fldLock="1"/>
      </w:r>
      <w:r w:rsidR="007E6BF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540553">
        <w:fldChar w:fldCharType="separate"/>
      </w:r>
      <w:r w:rsidR="00540553" w:rsidRPr="00540553">
        <w:rPr>
          <w:noProof/>
        </w:rPr>
        <w:t xml:space="preserve">(Perkowski </w:t>
      </w:r>
      <w:r w:rsidR="00540553" w:rsidRPr="00540553">
        <w:rPr>
          <w:i/>
          <w:noProof/>
        </w:rPr>
        <w:t>et al.</w:t>
      </w:r>
      <w:r w:rsidR="00540553" w:rsidRPr="00540553">
        <w:rPr>
          <w:noProof/>
        </w:rPr>
        <w:t>, 2021)</w:t>
      </w:r>
      <w:r w:rsidR="00540553">
        <w:fldChar w:fldCharType="end"/>
      </w:r>
      <w:r w:rsidR="00540553">
        <w:t>, and may further be a product of interactions between soil nitrogen supply and plant nitrogen demand.</w:t>
      </w:r>
    </w:p>
    <w:p w14:paraId="4BBEC148" w14:textId="7599E5FE" w:rsidR="004159BB" w:rsidRDefault="00A85CFF" w:rsidP="00A85CFF">
      <w:pPr>
        <w:spacing w:line="480" w:lineRule="auto"/>
        <w:ind w:firstLine="720"/>
      </w:pPr>
      <w:r>
        <w:t xml:space="preserve">Photosynthetic least-cost theory provides a useful framework for detecting primary aboveground and belowground drivers of leaf nitrogen content, including costs associated with nitrogen acquisition and use. </w:t>
      </w:r>
      <w:r w:rsidR="004159BB">
        <w:t>The theory predicts that plants acclimate to environment</w:t>
      </w:r>
      <w:r>
        <w:t>s</w:t>
      </w:r>
      <w:r w:rsidR="004159BB">
        <w:t xml:space="preserve"> by maximizing photosynthetic carbon gain at the lowest summed cost of nitrogen and water us</w:t>
      </w:r>
      <w:r>
        <w:t>e</w:t>
      </w:r>
      <w:r w:rsidR="004159BB">
        <w:t xml:space="preserve"> </w:t>
      </w:r>
      <w:r w:rsidR="004159BB">
        <w:fldChar w:fldCharType="begin" w:fldLock="1"/>
      </w:r>
      <w:r w:rsidR="004159B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4159BB">
        <w:fldChar w:fldCharType="separate"/>
      </w:r>
      <w:r w:rsidR="004159BB" w:rsidRPr="00E11D4E">
        <w:rPr>
          <w:noProof/>
        </w:rPr>
        <w:t xml:space="preserve">(Wright </w:t>
      </w:r>
      <w:r w:rsidR="004159BB" w:rsidRPr="00E11D4E">
        <w:rPr>
          <w:i/>
          <w:noProof/>
        </w:rPr>
        <w:t>et al.</w:t>
      </w:r>
      <w:r w:rsidR="004159BB" w:rsidRPr="00E11D4E">
        <w:rPr>
          <w:noProof/>
        </w:rPr>
        <w:t xml:space="preserve">, 2003; Prentice </w:t>
      </w:r>
      <w:r w:rsidR="004159BB" w:rsidRPr="00E11D4E">
        <w:rPr>
          <w:i/>
          <w:noProof/>
        </w:rPr>
        <w:t>et al.</w:t>
      </w:r>
      <w:r w:rsidR="004159BB" w:rsidRPr="00E11D4E">
        <w:rPr>
          <w:noProof/>
        </w:rPr>
        <w:t>, 2014)</w:t>
      </w:r>
      <w:r w:rsidR="004159BB">
        <w:fldChar w:fldCharType="end"/>
      </w:r>
      <w:r w:rsidR="004159BB">
        <w:t xml:space="preserve">. Nitrogen and water use can be substituted for each other to maintain the lowest summed cost of nitrogen and water use, such that less efficient use of a relatively more abundant resource should be traded for more efficient use of a relatively less abundant resource. For example, plants growing in arid or semiarid systems should acclimate to </w:t>
      </w:r>
      <w:r w:rsidR="004159BB">
        <w:lastRenderedPageBreak/>
        <w:t>their growing conditions by increasing leaf nitrogen allocation and decreasing stomatal conductance, allowing a given photosynthetic rate to be maintained with less efficient nitrogen use and more efficient water use.</w:t>
      </w:r>
    </w:p>
    <w:p w14:paraId="2C193590" w14:textId="2522E505" w:rsidR="00A85CFF" w:rsidRDefault="00A85CFF" w:rsidP="00A85CFF">
      <w:pPr>
        <w:spacing w:line="480" w:lineRule="auto"/>
        <w:ind w:firstLine="720"/>
      </w:pPr>
      <w:r>
        <w:t>The theory predicts that costs to acquire and use nitrogen relative to water should decrease with increasing soil nitrogen availability.</w:t>
      </w:r>
    </w:p>
    <w:p w14:paraId="45EB5F99" w14:textId="77777777" w:rsidR="004159BB" w:rsidRDefault="004159BB" w:rsidP="004159BB">
      <w:pPr>
        <w:spacing w:line="480" w:lineRule="auto"/>
        <w:ind w:firstLine="720"/>
      </w:pPr>
    </w:p>
    <w:p w14:paraId="79821FDD" w14:textId="56FC148C" w:rsidR="00106C1F" w:rsidRDefault="00106C1F" w:rsidP="0037487E">
      <w:pPr>
        <w:spacing w:line="480" w:lineRule="auto"/>
        <w:ind w:firstLine="720"/>
        <w:rPr>
          <w:highlight w:val="yellow"/>
        </w:rPr>
      </w:pPr>
      <w:r>
        <w:rPr>
          <w:highlight w:val="yellow"/>
        </w:rPr>
        <w:t>[</w:t>
      </w:r>
      <w:r w:rsidR="00BF5597">
        <w:rPr>
          <w:highlight w:val="yellow"/>
        </w:rPr>
        <w:t>theoretical expectations of nutrient-water use tradeoffs in response to soil nutrient availability</w:t>
      </w:r>
      <w:r w:rsidR="00EE7C35">
        <w:rPr>
          <w:highlight w:val="yellow"/>
        </w:rPr>
        <w:t>; brief review of empirical support from patterns expected from theory</w:t>
      </w:r>
      <w:r>
        <w:rPr>
          <w:highlight w:val="yellow"/>
        </w:rPr>
        <w:t>]</w:t>
      </w:r>
    </w:p>
    <w:p w14:paraId="575C6575" w14:textId="09516E79" w:rsidR="00BF5597" w:rsidRDefault="00BF5597" w:rsidP="00BF5597">
      <w:pPr>
        <w:spacing w:line="480" w:lineRule="auto"/>
        <w:ind w:firstLine="720"/>
        <w:rPr>
          <w:highlight w:val="yellow"/>
        </w:rPr>
      </w:pPr>
      <w:r>
        <w:rPr>
          <w:highlight w:val="yellow"/>
        </w:rPr>
        <w:t>[theoretical expectations of nutrient-water use tradeoffs in response to soil nutrient availability</w:t>
      </w:r>
      <w:r w:rsidR="00EE7C35">
        <w:rPr>
          <w:highlight w:val="yellow"/>
        </w:rPr>
        <w:t>; brief review of empirical support for patterns expected from theory</w:t>
      </w:r>
      <w:r>
        <w:rPr>
          <w:highlight w:val="yellow"/>
        </w:rPr>
        <w:t>]</w:t>
      </w:r>
    </w:p>
    <w:p w14:paraId="037F04B2" w14:textId="1253D26B" w:rsidR="00BF5597" w:rsidRDefault="00BF5597" w:rsidP="00BF5597">
      <w:pPr>
        <w:spacing w:line="480" w:lineRule="auto"/>
        <w:ind w:firstLine="720"/>
        <w:rPr>
          <w:highlight w:val="yellow"/>
        </w:rPr>
      </w:pPr>
      <w:r>
        <w:rPr>
          <w:highlight w:val="yellow"/>
        </w:rPr>
        <w:t>[theoretical expectations for the possible interaction between soil nutrient availability and water availability on nutrient-water use tradeoffs</w:t>
      </w:r>
      <w:r w:rsidR="00EE7C35">
        <w:rPr>
          <w:highlight w:val="yellow"/>
        </w:rPr>
        <w:t>]</w:t>
      </w:r>
    </w:p>
    <w:p w14:paraId="65F6FE19" w14:textId="33686855" w:rsidR="005A0E7B" w:rsidRDefault="00136249" w:rsidP="00A16927">
      <w:pPr>
        <w:spacing w:line="480" w:lineRule="auto"/>
        <w:ind w:firstLine="720"/>
      </w:pPr>
      <w:r>
        <w:t xml:space="preserve">In summer 2020 and 2021, we measured </w:t>
      </w:r>
      <w:r w:rsidR="00A16927">
        <w:t xml:space="preserve">leaf nitrogen content and carbon isotopic signatures of </w:t>
      </w:r>
      <w:r w:rsidR="00C3111F">
        <w:t>520</w:t>
      </w:r>
      <w:r>
        <w:t xml:space="preserve"> individuals spanning </w:t>
      </w:r>
      <w:r w:rsidR="00C3111F">
        <w:t>57</w:t>
      </w:r>
      <w:r>
        <w:t xml:space="preserve"> species scattered across 24 grassland sites in Texas, USA.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nutrient availability</w:t>
      </w:r>
      <w:r w:rsidR="00A85CFF">
        <w:t xml:space="preserve"> was expected to</w:t>
      </w:r>
      <w:r w:rsidR="00A16927">
        <w:t xml:space="preserve"> be apparent across </w:t>
      </w:r>
      <w:r w:rsidR="00A85CFF">
        <w:t>sites, owing to differences in soil texture and aboveground climate that would drive differential rates of nutrient transformations to plant-available forms in the soil</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A0E7B">
        <w:t>eco-evolutionary optimality theory:</w:t>
      </w:r>
    </w:p>
    <w:p w14:paraId="3BE3CC8F" w14:textId="4398D3DB" w:rsidR="009C50E2" w:rsidRDefault="009C50E2" w:rsidP="00106C1F">
      <w:pPr>
        <w:pStyle w:val="ListParagraph"/>
        <w:numPr>
          <w:ilvl w:val="0"/>
          <w:numId w:val="1"/>
        </w:numPr>
        <w:spacing w:line="480" w:lineRule="auto"/>
      </w:pPr>
      <w:r>
        <w:lastRenderedPageBreak/>
        <w:t>Increasing s</w:t>
      </w:r>
      <w:r w:rsidR="005A0E7B">
        <w:t>oil n</w:t>
      </w:r>
      <w:r w:rsidR="00106C1F">
        <w:t>utrient</w:t>
      </w:r>
      <w:r w:rsidR="005A0E7B">
        <w:t xml:space="preserve"> availability will decrease the unit cost of acquiring and using n</w:t>
      </w:r>
      <w:r w:rsidR="00106C1F">
        <w:t>utrients</w:t>
      </w:r>
      <w:r w:rsidR="005A0E7B">
        <w:t xml:space="preserve"> relative to water</w:t>
      </w:r>
      <w:r>
        <w:t xml:space="preserve">, which will increase water use efficiency and leaf nutrient content. However, species capable of forming associations with symbiotic nitrogen-fixing bacteria </w:t>
      </w:r>
      <w:r w:rsidR="00382C46">
        <w:t>are expected to be</w:t>
      </w:r>
      <w:r>
        <w:t xml:space="preserve"> less sensitive to changes in soil nutrient availability</w:t>
      </w:r>
      <w:r w:rsidR="00382C46">
        <w:t xml:space="preserve"> than species not capable of forming such associations and</w:t>
      </w:r>
      <w:r>
        <w:t xml:space="preserve"> should therefore </w:t>
      </w:r>
      <w:r w:rsidR="00382C46">
        <w:t>exhibit weaker stimulations in leaf nutrient content and water use efficiency in response to increasing soil nutrient availability. Species that photosynthesis via the C</w:t>
      </w:r>
      <w:r w:rsidR="00382C46">
        <w:rPr>
          <w:vertAlign w:val="subscript"/>
        </w:rPr>
        <w:t>4</w:t>
      </w:r>
      <w:r w:rsidR="00382C46">
        <w:t xml:space="preserve"> photosynthetic pathway should exhibit lower unit costs of acquiring and nutrients relative to water</w:t>
      </w:r>
    </w:p>
    <w:p w14:paraId="5D8A96B4" w14:textId="7910506E" w:rsidR="005A0E7B" w:rsidRDefault="005A0E7B" w:rsidP="005A0E7B">
      <w:pPr>
        <w:pStyle w:val="ListParagraph"/>
        <w:numPr>
          <w:ilvl w:val="0"/>
          <w:numId w:val="1"/>
        </w:numPr>
        <w:spacing w:line="480" w:lineRule="auto"/>
      </w:pPr>
      <w:r>
        <w:t xml:space="preserve">Soil moisture will </w:t>
      </w:r>
      <w:r w:rsidR="00106C1F">
        <w:t>increase</w:t>
      </w:r>
      <w:r>
        <w:t xml:space="preserve"> the unit cost of acquiring and using nutrients relative to water. This should result in a reduction in water use efficiency that corresponds with a reduction in leaf nutrient content</w:t>
      </w:r>
      <w:r w:rsidR="00106C1F">
        <w:t xml:space="preserve"> with increasing soil moisture. However, we expect that species that undergo C</w:t>
      </w:r>
      <w:r w:rsidR="00106C1F">
        <w:rPr>
          <w:vertAlign w:val="subscript"/>
        </w:rPr>
        <w:t>4</w:t>
      </w:r>
      <w:r w:rsidR="00106C1F">
        <w:t xml:space="preserve"> photosynthesis to be less sensitive to changes in soil moisture availability and should demonstrate weaker nutrient-water use tradeoffs expected from the theory compared to species that undergo C</w:t>
      </w:r>
      <w:r w:rsidR="00106C1F">
        <w:rPr>
          <w:vertAlign w:val="subscript"/>
        </w:rPr>
        <w:t>3</w:t>
      </w:r>
      <w:r w:rsidR="00106C1F">
        <w:t xml:space="preserve"> photosynthesis. We also expect species that undergo C</w:t>
      </w:r>
      <w:r w:rsidR="00106C1F">
        <w:rPr>
          <w:vertAlign w:val="subscript"/>
        </w:rPr>
        <w:t>4</w:t>
      </w:r>
      <w:r w:rsidR="00106C1F">
        <w:t xml:space="preserve"> photosynthesis to have increased water-use efficiency compared to their C</w:t>
      </w:r>
      <w:r w:rsidR="00106C1F">
        <w:rPr>
          <w:vertAlign w:val="subscript"/>
        </w:rPr>
        <w:t>3</w:t>
      </w:r>
      <w:r w:rsidR="00106C1F">
        <w:t xml:space="preserve"> counterparts irrespective of soil moisture availability.</w:t>
      </w:r>
    </w:p>
    <w:p w14:paraId="01403C40" w14:textId="386544E3" w:rsidR="00C3111F" w:rsidRDefault="00106C1F" w:rsidP="00106C1F">
      <w:pPr>
        <w:pStyle w:val="ListParagraph"/>
        <w:numPr>
          <w:ilvl w:val="0"/>
          <w:numId w:val="1"/>
        </w:numPr>
        <w:spacing w:line="480" w:lineRule="auto"/>
      </w:pPr>
      <w:r>
        <w:t>In drier sites (</w:t>
      </w:r>
      <w:r w:rsidR="00BF5597">
        <w:t>i.e.,</w:t>
      </w:r>
      <w:r>
        <w:t xml:space="preserve"> ones with lower soil moisture), soil nutrient availability will induce stronger reductions in the unit cost of acquiring and using nutrients relative to water. This will result in stronger increases in water use efficiency and leaf nutrient content at drier sites than wetter sites</w:t>
      </w:r>
      <w:r w:rsidR="00BF5597">
        <w:t xml:space="preserve">. We expect that these patterns will be context dependent on the ability of species to associate with symbiotic </w:t>
      </w:r>
      <w:r w:rsidR="00BF5597">
        <w:lastRenderedPageBreak/>
        <w:t>nitrogen-fixing bacteria or to perform C</w:t>
      </w:r>
      <w:r w:rsidR="00BF5597">
        <w:rPr>
          <w:vertAlign w:val="subscript"/>
        </w:rPr>
        <w:t>4</w:t>
      </w:r>
      <w:r w:rsidR="00BF5597">
        <w:t xml:space="preserve"> photosynthesis. Specifically, we expected the interaction between soil moisture and soil nutrient availability to be strongest in C</w:t>
      </w:r>
      <w:r w:rsidR="00BF5597">
        <w:rPr>
          <w:vertAlign w:val="subscript"/>
        </w:rPr>
        <w:t>3</w:t>
      </w:r>
      <w:r w:rsidR="00BF5597">
        <w:t xml:space="preserve"> species without capabilities to associate with symbiotic nitrogen-fixing bacteria.</w:t>
      </w:r>
    </w:p>
    <w:p w14:paraId="6334285A" w14:textId="3E73F30E" w:rsidR="00BB24B8" w:rsidRDefault="00BB24B8" w:rsidP="00106C1F">
      <w:pPr>
        <w:pStyle w:val="ListParagraph"/>
        <w:numPr>
          <w:ilvl w:val="0"/>
          <w:numId w:val="1"/>
        </w:numPr>
        <w:spacing w:line="480" w:lineRule="auto"/>
      </w:pPr>
      <w:r>
        <w:br w:type="page"/>
      </w:r>
    </w:p>
    <w:p w14:paraId="074E51E2" w14:textId="2BD2F374" w:rsidR="00C61F15" w:rsidRPr="00BF6C3C" w:rsidRDefault="0089277C" w:rsidP="00CF6307">
      <w:pPr>
        <w:spacing w:line="480" w:lineRule="auto"/>
      </w:pPr>
      <w:r>
        <w:rPr>
          <w:b/>
          <w:bCs/>
        </w:rPr>
        <w:lastRenderedPageBreak/>
        <w:t>Methods</w:t>
      </w:r>
    </w:p>
    <w:p w14:paraId="1EAD792E" w14:textId="7F9452AF" w:rsidR="00136249" w:rsidRDefault="003301CB" w:rsidP="00136249">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9B12AC">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9B12AC">
      <w:pPr>
        <w:spacing w:line="480" w:lineRule="auto"/>
      </w:pPr>
    </w:p>
    <w:p w14:paraId="03F7A398" w14:textId="3C0D8A9D" w:rsidR="009B12AC" w:rsidRPr="009B12AC" w:rsidRDefault="009B12AC" w:rsidP="009B12AC">
      <w:pPr>
        <w:spacing w:line="480" w:lineRule="auto"/>
      </w:pPr>
      <w:r>
        <w:rPr>
          <w:i/>
          <w:iCs/>
        </w:rPr>
        <w:t>Leaf trait measurements</w:t>
      </w:r>
    </w:p>
    <w:p w14:paraId="10219118" w14:textId="1F618031" w:rsidR="009B12AC" w:rsidRDefault="009B12AC" w:rsidP="00343D30">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proofErr w:type="spellStart"/>
      <w:r w:rsidR="00343D30" w:rsidRPr="00863849">
        <w:rPr>
          <w:color w:val="000000"/>
        </w:rPr>
        <w:t xml:space="preserve">as </w:t>
      </w:r>
      <w:proofErr w:type="spellEnd"/>
      <w:r w:rsidR="00343D30" w:rsidRPr="00863849">
        <w:rPr>
          <w:color w:val="000000"/>
        </w:rPr>
        <w:t xml:space="preserve">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 xml:space="preserve">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9B12AC">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77777777" w:rsidR="009B12AC" w:rsidRPr="00A54DE5" w:rsidRDefault="009B12AC" w:rsidP="009B12A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(Eqn. 1)</w:t>
      </w:r>
    </w:p>
    <w:p w14:paraId="745E7098" w14:textId="77777777" w:rsidR="009B12AC" w:rsidRDefault="009B12AC" w:rsidP="009B12AC">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77777777" w:rsidR="009B12AC" w:rsidRPr="00122217" w:rsidRDefault="00000000" w:rsidP="009B12A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Pr>
          <w:iCs/>
          <w:color w:val="000000"/>
        </w:rPr>
        <w:t>(Eqn. 2)</w:t>
      </w:r>
    </w:p>
    <w:p w14:paraId="6EB2AE03" w14:textId="77777777" w:rsidR="009B12AC" w:rsidRDefault="009B12AC" w:rsidP="009B12AC">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77777777" w:rsidR="009B12AC" w:rsidRPr="00122217" w:rsidRDefault="009B12AC" w:rsidP="009B12AC">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(Eqn. 3)</w:t>
      </w:r>
    </w:p>
    <w:p w14:paraId="125230A7" w14:textId="77777777" w:rsidR="009B12AC" w:rsidRDefault="009B12AC" w:rsidP="009B12AC">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7F134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6A8F89A8" w:rsidR="009B12AC" w:rsidRPr="007F134F" w:rsidRDefault="009B12AC" w:rsidP="007F134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
          <w:color w:val="000000"/>
        </w:rPr>
        <w:tab/>
      </w:r>
      <w:r>
        <w:rPr>
          <w:rFonts w:eastAsiaTheme="minorEastAsia"/>
          <w:iCs/>
          <w:color w:val="000000"/>
        </w:rPr>
        <w:t>(Eqn. 4)</w:t>
      </w:r>
    </w:p>
    <w:p w14:paraId="7B8465DB" w14:textId="41656646" w:rsidR="009B12AC" w:rsidRDefault="009B12AC" w:rsidP="009B12AC">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77777777" w:rsidR="009B12AC" w:rsidRPr="00122217" w:rsidRDefault="009B12AC" w:rsidP="009B12AC">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(Eqn. 5)</w:t>
      </w:r>
    </w:p>
    <w:p w14:paraId="5E4D6E15" w14:textId="045F829D" w:rsidR="007F134F" w:rsidRDefault="009B12AC" w:rsidP="007F134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done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sidRPr="007F134F">
        <w:rPr>
          <w:noProof/>
          <w:color w:val="000000"/>
        </w:rPr>
        <w:t xml:space="preserve"> </w:t>
      </w:r>
      <w:r w:rsidR="007F134F">
        <w:rPr>
          <w:noProof/>
          <w:color w:val="000000"/>
        </w:rPr>
        <w:t>(</w:t>
      </w:r>
      <w:r w:rsidR="007F134F" w:rsidRPr="007F134F">
        <w:rPr>
          <w:noProof/>
          <w:color w:val="000000"/>
        </w:rPr>
        <w:t>2020)</w:t>
      </w:r>
      <w:r w:rsidR="007F134F">
        <w:rPr>
          <w:color w:val="000000"/>
        </w:rPr>
        <w:fldChar w:fldCharType="end"/>
      </w:r>
      <w:r w:rsidR="007F134F">
        <w:rPr>
          <w:color w:val="000000"/>
        </w:rPr>
        <w:t xml:space="preserve"> and </w:t>
      </w:r>
      <w:r w:rsidR="007F134F">
        <w:rPr>
          <w:color w:val="000000"/>
        </w:rPr>
        <w:fldChar w:fldCharType="begin" w:fldLock="1"/>
      </w:r>
      <w:r w:rsidR="007F134F">
        <w:rPr>
          <w:color w:val="000000"/>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environment","type":"article-journal","volume":"22"},"uris":["http://www.mendeley.com/documents/?uuid=de810a7b-b01e-4be3-a228-03946531e91d"]}],"mendeley":{"formattedCitation":"(Smith &lt;i&gt;et al.&lt;/i&gt;, 2019)","manualFormatting":"Smith et al. (2019)","plainTextFormattedCitation":"(Smith et al., 2019)"},"properties":{"noteIndex":0},"schema":"https://github.com/citation-style-language/schema/raw/master/csl-citation.json"}</w:instrText>
      </w:r>
      <w:r w:rsidR="007F134F">
        <w:rPr>
          <w:color w:val="000000"/>
        </w:rPr>
        <w:fldChar w:fldCharType="separate"/>
      </w:r>
      <w:r w:rsidR="007F134F" w:rsidRPr="007F134F">
        <w:rPr>
          <w:noProof/>
          <w:color w:val="000000"/>
        </w:rPr>
        <w:t xml:space="preserve">Smith </w:t>
      </w:r>
      <w:r w:rsidR="007F134F" w:rsidRPr="007F134F">
        <w:rPr>
          <w:i/>
          <w:noProof/>
          <w:color w:val="000000"/>
        </w:rPr>
        <w:t>et al.</w:t>
      </w:r>
      <w:r w:rsidR="007F134F">
        <w:rPr>
          <w:noProof/>
          <w:color w:val="000000"/>
        </w:rPr>
        <w:t xml:space="preserve"> (</w:t>
      </w:r>
      <w:r w:rsidR="007F134F" w:rsidRPr="007F134F">
        <w:rPr>
          <w:noProof/>
          <w:color w:val="000000"/>
        </w:rPr>
        <w:t>2019)</w:t>
      </w:r>
      <w:r w:rsidR="007F134F">
        <w:rPr>
          <w:color w:val="000000"/>
        </w:rPr>
        <w:fldChar w:fldCharType="end"/>
      </w:r>
      <w:r w:rsidR="007F134F">
        <w:rPr>
          <w:color w:val="000000"/>
        </w:rPr>
        <w:t>.</w:t>
      </w:r>
    </w:p>
    <w:p w14:paraId="3D65370F" w14:textId="58A88375" w:rsidR="00CF1D5B" w:rsidRDefault="00CF1D5B" w:rsidP="004566E8">
      <w:pPr>
        <w:autoSpaceDE w:val="0"/>
        <w:autoSpaceDN w:val="0"/>
        <w:adjustRightInd w:val="0"/>
        <w:spacing w:line="480" w:lineRule="auto"/>
      </w:pPr>
      <w:r>
        <w:br w:type="page"/>
      </w:r>
    </w:p>
    <w:p w14:paraId="15A616A4" w14:textId="72B6B10A" w:rsidR="00CF1D5B" w:rsidRDefault="00CF1D5B" w:rsidP="00CF1D5B">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r w:rsidR="002A0EA7">
        <w:t>*</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93742">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93742">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93742">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93742">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93742">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93742">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93742">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C0526A">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C0526A">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C0526A">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C0526A">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C0526A">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C0526A">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C0526A">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C0526A">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C0526A">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C0526A">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C0526A">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C0526A">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C0526A">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C0526A">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C0526A">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C0526A">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C0526A">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C0526A">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C0526A">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C0526A">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C0526A">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C0526A">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C0526A">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C0526A">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C0526A">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C0526A">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C0526A">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C0526A">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C0526A">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C0526A">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C0526A">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C0526A">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C0526A">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C0526A">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C0526A">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C0526A">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C0526A">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C0526A">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C0526A">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C0526A">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C0526A">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C0526A">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C0526A">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C0526A">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C0526A">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C0526A">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C0526A">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C0526A">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C0526A">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C0526A">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C0526A">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C0526A">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C0526A">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C0526A">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C0526A">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C0526A">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C0526A">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C0526A">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C0526A">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C0526A">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C0526A">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C0526A">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C0526A">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C0526A">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C0526A">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C0526A">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C0526A">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C0526A">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C0526A">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C0526A">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C0526A">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C0526A">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C0526A">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C0526A">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C0526A">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C0526A">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C0526A">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C0526A">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C0526A">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C0526A">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C0526A">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C0526A">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C0526A">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C0526A">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C0526A">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C0526A">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C0526A">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C0526A">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C0526A">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C0526A">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C0526A">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C0526A">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C0526A">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C0526A">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C0526A">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C0526A">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C0526A">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C0526A">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C0526A">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C0526A">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C0526A">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C0526A">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C0526A">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C0526A">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C0526A">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C0526A">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C0526A">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C0526A">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C0526A">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C0526A">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C0526A">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C0526A">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C0526A">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C0526A">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C0526A">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C0526A">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C0526A">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C0526A">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C0526A">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C0526A">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C0526A">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C0526A">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C0526A">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C0526A">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C0526A">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C0526A">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C0526A">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C0526A">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C0526A">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C0526A">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C0526A">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C0526A">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C0526A">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C0526A">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C0526A">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C0526A">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C0526A">
            <w:pPr>
              <w:spacing w:line="276" w:lineRule="auto"/>
              <w:jc w:val="right"/>
              <w:rPr>
                <w:color w:val="000000"/>
              </w:rPr>
            </w:pPr>
            <w:r w:rsidRPr="00C0526A">
              <w:rPr>
                <w:color w:val="000000"/>
              </w:rPr>
              <w:t>1.00</w:t>
            </w:r>
          </w:p>
        </w:tc>
      </w:tr>
    </w:tbl>
    <w:p w14:paraId="3B7ECD68" w14:textId="4E5FA2BB" w:rsidR="002A0EA7" w:rsidRDefault="002A0EA7" w:rsidP="00CF1D5B">
      <w:pPr>
        <w:spacing w:line="480" w:lineRule="auto"/>
      </w:pPr>
    </w:p>
    <w:p w14:paraId="45F2AFBB" w14:textId="77777777" w:rsidR="002A0EA7" w:rsidRDefault="002A0EA7" w:rsidP="00CF1D5B">
      <w:pPr>
        <w:spacing w:line="480" w:lineRule="auto"/>
      </w:pPr>
    </w:p>
    <w:p w14:paraId="3B1A2BAC" w14:textId="77777777" w:rsidR="00E6025B" w:rsidRDefault="00E6025B" w:rsidP="00CF1D5B">
      <w:pPr>
        <w:spacing w:line="48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E6025B">
      <w:pPr>
        <w:spacing w:line="480" w:lineRule="auto"/>
      </w:pPr>
      <w:r>
        <w:rPr>
          <w:b/>
          <w:bCs/>
        </w:rPr>
        <w:lastRenderedPageBreak/>
        <w:t>Figure 1</w:t>
      </w:r>
    </w:p>
    <w:p w14:paraId="59CB19C0" w14:textId="6C2C10A4" w:rsidR="00793742" w:rsidRDefault="00793742" w:rsidP="00E6025B">
      <w:pPr>
        <w:spacing w:line="480" w:lineRule="auto"/>
        <w:rPr>
          <w:b/>
          <w:bCs/>
        </w:rPr>
      </w:pPr>
      <w:r>
        <w:rPr>
          <w:b/>
          <w:bCs/>
          <w:noProof/>
        </w:rPr>
        <w:drawing>
          <wp:inline distT="0" distB="0" distL="0" distR="0" wp14:anchorId="71874E6C" wp14:editId="05FE49F5">
            <wp:extent cx="9012835" cy="3605134"/>
            <wp:effectExtent l="0" t="0" r="4445" b="190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0"/>
                    <a:stretch>
                      <a:fillRect/>
                    </a:stretch>
                  </pic:blipFill>
                  <pic:spPr>
                    <a:xfrm>
                      <a:off x="0" y="0"/>
                      <a:ext cx="9038532" cy="3615413"/>
                    </a:xfrm>
                    <a:prstGeom prst="rect">
                      <a:avLst/>
                    </a:prstGeom>
                  </pic:spPr>
                </pic:pic>
              </a:graphicData>
            </a:graphic>
          </wp:inline>
        </w:drawing>
      </w:r>
    </w:p>
    <w:p w14:paraId="0A339CA6" w14:textId="067A0AD7" w:rsidR="00E6025B" w:rsidRPr="007B5E13" w:rsidRDefault="00793742" w:rsidP="00E6025B">
      <w:pPr>
        <w:spacing w:line="480" w:lineRule="auto"/>
      </w:pP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6074BA">
      <w:pPr>
        <w:spacing w:line="48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996E52">
      <w:pPr>
        <w:spacing w:line="480" w:lineRule="auto"/>
      </w:pPr>
      <w:r>
        <w:rPr>
          <w:i/>
          <w:iCs/>
        </w:rPr>
        <w:lastRenderedPageBreak/>
        <w:t>Site climate data</w:t>
      </w:r>
    </w:p>
    <w:p w14:paraId="4DE5990B" w14:textId="6223288F" w:rsidR="00996E52" w:rsidRDefault="00996E52" w:rsidP="00996E52">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996E52">
      <w:pPr>
        <w:spacing w:line="480" w:lineRule="auto"/>
        <w:ind w:firstLine="720"/>
      </w:pPr>
    </w:p>
    <w:p w14:paraId="66A23D24" w14:textId="77777777" w:rsidR="00996E52" w:rsidRPr="00F96B7E" w:rsidRDefault="00996E52" w:rsidP="00996E52">
      <w:pPr>
        <w:autoSpaceDE w:val="0"/>
        <w:autoSpaceDN w:val="0"/>
        <w:adjustRightInd w:val="0"/>
        <w:spacing w:line="480" w:lineRule="auto"/>
      </w:pPr>
      <w:r>
        <w:rPr>
          <w:i/>
          <w:iCs/>
        </w:rPr>
        <w:t>Site edaphic characteristics</w:t>
      </w:r>
    </w:p>
    <w:p w14:paraId="05A8F176" w14:textId="0CBB87A1" w:rsidR="00996E52" w:rsidRDefault="00996E52" w:rsidP="005610A3">
      <w:pPr>
        <w:autoSpaceDE w:val="0"/>
        <w:autoSpaceDN w:val="0"/>
        <w:adjustRightInd w:val="0"/>
        <w:spacing w:line="480" w:lineRule="auto"/>
        <w:ind w:firstLine="720"/>
      </w:pPr>
      <w:r>
        <w:t>Composite soil samples were sent to the Texas A&amp;M Soil, Water and Forage Laboratory to quantify macronutrient concentrations, pH, and electrical conductivity. Soil nitrate-nitrogen (NO</w:t>
      </w:r>
      <w:r>
        <w:rPr>
          <w:vertAlign w:val="subscript"/>
        </w:rPr>
        <w:t>3</w:t>
      </w:r>
      <w:r>
        <w:t xml:space="preserve">-N; ppm) was extracted in 1 M </w:t>
      </w:r>
      <w:proofErr w:type="spellStart"/>
      <w:r>
        <w:t>KCl</w:t>
      </w:r>
      <w:proofErr w:type="spellEnd"/>
      <w:r>
        <w:t xml:space="preserve"> and measured spectrophotometrically at 520 nm through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fldChar w:fldCharType="separate"/>
      </w:r>
      <w:r w:rsidRPr="00421772">
        <w:rPr>
          <w:noProof/>
        </w:rPr>
        <w:t xml:space="preserve">(Keeney &amp; Nelson, 1983; Kachurina </w:t>
      </w:r>
      <w:r w:rsidRPr="00421772">
        <w:rPr>
          <w:i/>
          <w:noProof/>
        </w:rPr>
        <w:t>et al.</w:t>
      </w:r>
      <w:r w:rsidRPr="00421772">
        <w:rPr>
          <w:noProof/>
        </w:rPr>
        <w:t>, 2000)</w:t>
      </w:r>
      <w:r>
        <w:fldChar w:fldCharType="end"/>
      </w:r>
      <w:r>
        <w:t xml:space="preserve">. Soil phosphorus and potassium were extracted </w:t>
      </w:r>
      <w:r w:rsidR="002A0EA7">
        <w:t>i</w:t>
      </w:r>
      <w:r>
        <w:t xml:space="preserve">n a solution containing 0.2 </w:t>
      </w:r>
      <w:commentRangeStart w:id="1"/>
      <w:r w:rsidR="002A0EA7">
        <w:t>N</w:t>
      </w:r>
      <w:commentRangeEnd w:id="1"/>
      <w:r w:rsidR="002A0EA7">
        <w:rPr>
          <w:rStyle w:val="CommentReference"/>
          <w:rFonts w:eastAsiaTheme="minorHAnsi" w:cs="Times New Roman (Body CS)"/>
        </w:rPr>
        <w:commentReference w:id="1"/>
      </w:r>
      <w:r>
        <w:t xml:space="preserve"> acetic acid, 0.25 </w:t>
      </w:r>
      <w:r w:rsidR="002A0EA7">
        <w:t>N</w:t>
      </w:r>
      <w:r>
        <w:t xml:space="preserve"> ammonium nitrate, 0.015 </w:t>
      </w:r>
      <w:r w:rsidR="002A0EA7">
        <w:t>N</w:t>
      </w:r>
      <w:r>
        <w:t xml:space="preserve"> ammonium fluoride, 0.013 </w:t>
      </w:r>
      <w:r w:rsidR="002A0EA7">
        <w:t>N</w:t>
      </w:r>
      <w:r>
        <w:t xml:space="preserve"> </w:t>
      </w:r>
      <w:r>
        <w:lastRenderedPageBreak/>
        <w:t xml:space="preserve">nitric acid, and 0.001 </w:t>
      </w:r>
      <w:r w:rsidR="002A0EA7">
        <w:t>N</w:t>
      </w:r>
      <w:r>
        <w:t xml:space="preserve"> EDTA </w:t>
      </w:r>
      <w:r>
        <w:fldChar w:fldCharType="begin" w:fldLock="1"/>
      </w:r>
      <w:r>
        <w:instrText>ADDIN CSL_CITATION {"citationItems":[{"id":"ITEM-1","itemData":{"DOI":"10.1080/00103628409367568","ISSN":"0010-3624","author":[{"dropping-particle":"","family":"Mehlich","given":"A","non-dropping-particle":"","parse-names":false,"suffix":""}],"container-title":"Communications in Soil Science and Plant Analysis","id":"ITEM-1","issue":"12","issued":{"date-parts":[["1984","12","11"]]},"page":"1409-1416","title":"Mehlich 3 soil test extractant: A modification of Mehlich 2 extractant","type":"article-journal","volume":"15"},"uris":["http://www.mendeley.com/documents/?uuid=74859c32-9b4b-4838-b7ad-011d0fa37c5e"]}],"mendeley":{"formattedCitation":"(Mehlich, 1984)","plainTextFormattedCitation":"(Mehlich, 1984)","previouslyFormattedCitation":"(Mehlich, 1984)"},"properties":{"noteIndex":0},"schema":"https://github.com/citation-style-language/schema/raw/master/csl-citation.json"}</w:instrText>
      </w:r>
      <w:r>
        <w:fldChar w:fldCharType="separate"/>
      </w:r>
      <w:r w:rsidRPr="009A36E2">
        <w:rPr>
          <w:noProof/>
        </w:rPr>
        <w:t>(Mehlich, 1984)</w:t>
      </w:r>
      <w:r>
        <w:fldChar w:fldCharType="end"/>
      </w:r>
      <w:r>
        <w:t>. Soil pH was measured in a 1:2 soil: deionized water slurry after a 30-minute incubation period</w:t>
      </w:r>
      <w:r w:rsidR="005610A3">
        <w:t xml:space="preserve"> at room temperature</w:t>
      </w:r>
      <w:r>
        <w:t xml:space="preserve"> with a hydrogen selective electrode. Electrical conductivity was similarly measured in a 1:2 soil: deionized water slurry after a 30-minute incubation period</w:t>
      </w:r>
      <w:r w:rsidR="005610A3">
        <w:t xml:space="preserve"> at room temperature</w:t>
      </w:r>
      <w:r>
        <w:t xml:space="preserve"> with a conductivity probe </w:t>
      </w:r>
      <w:r>
        <w:fldChar w:fldCharType="begin" w:fldLock="1"/>
      </w:r>
      <w:r>
        <w:instrText>ADDIN CSL_CITATION {"citationItems":[{"id":"ITEM-1","itemData":{"DOI":"https://doi.org/10.2134/agronmonogr9.2.2ed.c10","ISBN":"9780891189770","abstract":"Summary Soil salinity is described and characterized in terms of the concentrations of soluble salts. The management and need for reclamation of saline soils are evaluated from measurements of such concentrations. The appropriate method of measuring soil salinity must be selected for the specific condition and purpose. To monitor soil water salinity as the soil dries between irrigations, the salinity sensor is recommended. When determination of a particular solute is needed, then either collection or extraction of soil samples or collection of water samples is required. For some needs, knowing the composition of solutes in soil water at field water contents is desirable. However, present methods of obtaining soil water samples at usual field water contents are not practical for routine purposes. For these reasons, crop tolerance to salinity is often related to the electrical conductivity, or total electrolyte concentration, of the saturation extract.","author":[{"dropping-particle":"","family":"Rhoades","given":"J D","non-dropping-particle":"","parse-names":false,"suffix":""}],"chapter-number":"10","container-title":"Methods of Soil Analysis","edition":"2nd","editor":[{"dropping-particle":"","family":"Page","given":"A L","non-dropping-particle":"","parse-names":false,"suffix":""}],"id":"ITEM-1","issued":{"date-parts":[["1983"]]},"page":"167-179","publisher":"ASA and SSSA","publisher-place":"Madison, WI, USA","title":"Soluble Salts","type":"chapter"},"uris":["http://www.mendeley.com/documents/?uuid=4cb969f8-de81-4073-9d21-010414b47217"]}],"mendeley":{"formattedCitation":"(Rhoades, 1983)","plainTextFormattedCitation":"(Rhoades, 1983)","previouslyFormattedCitation":"(Rhoades, 1983)"},"properties":{"noteIndex":0},"schema":"https://github.com/citation-style-language/schema/raw/master/csl-citation.json"}</w:instrText>
      </w:r>
      <w:r>
        <w:fldChar w:fldCharType="separate"/>
      </w:r>
      <w:r w:rsidRPr="00F833E7">
        <w:rPr>
          <w:noProof/>
        </w:rPr>
        <w:t>(Rhoades, 1983)</w:t>
      </w:r>
      <w:r>
        <w:fldChar w:fldCharType="end"/>
      </w:r>
      <w:r>
        <w:t>. Soil NO</w:t>
      </w:r>
      <w:r>
        <w:rPr>
          <w:vertAlign w:val="subscript"/>
        </w:rPr>
        <w:t>3</w:t>
      </w:r>
      <w:r>
        <w:t>-N concentration was chosen as the primary indicator of site soil nutrient availability</w:t>
      </w:r>
      <w:r w:rsidR="005610A3">
        <w:t>, as NO</w:t>
      </w:r>
      <w:r w:rsidR="005610A3">
        <w:rPr>
          <w:vertAlign w:val="subscript"/>
        </w:rPr>
        <w:t>3</w:t>
      </w:r>
      <w:r w:rsidR="005610A3">
        <w:t>-N concentrations had strong positive correlations with soil phosphorus concentration (Pearson’s r=0.44, p=0.</w:t>
      </w:r>
      <w:r w:rsidR="005610A3" w:rsidRPr="00EA267C">
        <w:t>006; Fig. S1) and electrical conductivity (Pearson’s r=0.74, p&lt;0.001; Fig. S1).</w:t>
      </w:r>
      <w:r w:rsidR="005610A3">
        <w:t xml:space="preserve"> There was no correlation </w:t>
      </w:r>
      <w:r>
        <w:t xml:space="preserve">between </w:t>
      </w:r>
      <w:r w:rsidRPr="00EA267C">
        <w:t>soil NO</w:t>
      </w:r>
      <w:r w:rsidRPr="00EA267C">
        <w:rPr>
          <w:vertAlign w:val="subscript"/>
        </w:rPr>
        <w:t>3</w:t>
      </w:r>
      <w:r w:rsidRPr="00EA267C">
        <w:t>-N concentration and soil pH (Pearson’s r=-0.02, p=0.908; Fig. S1) or soil potassium concentration (Pearson’s r=0.04, p=0.819; Fig. S1</w:t>
      </w:r>
      <w:r>
        <w:t>).</w:t>
      </w:r>
    </w:p>
    <w:p w14:paraId="3D43E959" w14:textId="50708EE7" w:rsidR="00996E52" w:rsidRDefault="00996E52" w:rsidP="00207B31">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 that calculates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2ED8EF37" w:rsidR="00996E52" w:rsidRPr="00E031B3" w:rsidRDefault="00000000" w:rsidP="00996E52">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t xml:space="preserve">(Eqn. </w:t>
      </w:r>
      <w:r w:rsidR="007F134F">
        <w:t>6</w:t>
      </w:r>
      <w:r w:rsidR="00996E52">
        <w:t>)</w:t>
      </w:r>
    </w:p>
    <w:p w14:paraId="54828D1D" w14:textId="40F9F0F1" w:rsidR="003C775F" w:rsidRDefault="00996E52" w:rsidP="009B12AC">
      <w:pPr>
        <w:spacing w:line="480" w:lineRule="auto"/>
        <w:rPr>
          <w:i/>
          <w:iCs/>
        </w:rPr>
      </w:pPr>
      <w:commentRangeStart w:id="2"/>
      <w:r>
        <w:t>T</w:t>
      </w:r>
      <w:commentRangeEnd w:id="2"/>
      <w:r>
        <w:rPr>
          <w:rStyle w:val="CommentReference"/>
          <w:rFonts w:eastAsiaTheme="minorHAnsi" w:cs="Times New Roman (Body CS)"/>
        </w:rPr>
        <w:commentReference w:id="2"/>
      </w:r>
      <w:r>
        <w:t>his equation is solved on a daily timestep</w:t>
      </w:r>
      <w:r w:rsidR="00AA5067">
        <w:t xml:space="preserve"> using a 150mm bucket </w:t>
      </w:r>
      <w:r w:rsidR="00754CDB">
        <w:t>depth</w:t>
      </w:r>
      <w:r w:rsidR="00AA5067">
        <w:t xml:space="preserve"> </w:t>
      </w:r>
      <w:r w:rsidR="00AA5067">
        <w:fldChar w:fldCharType="begin" w:fldLock="1"/>
      </w:r>
      <w:r w:rsidR="00AA5067">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rsidR="00AA5067">
        <w:fldChar w:fldCharType="separate"/>
      </w:r>
      <w:r w:rsidR="00AA5067" w:rsidRPr="00AA5067">
        <w:rPr>
          <w:noProof/>
        </w:rPr>
        <w:t>(Cramer &amp; Prentice, 1988)</w:t>
      </w:r>
      <w:r w:rsidR="00AA5067">
        <w:fldChar w:fldCharType="end"/>
      </w:r>
      <w:r>
        <w:t xml:space="preserve"> by first equilibrating the previous day’s soil moisture using successive model iterations</w:t>
      </w:r>
      <w:r w:rsidR="00207B31">
        <w:t xml:space="preserve"> </w:t>
      </w:r>
      <w:r w:rsidR="00AA5067">
        <w:t>with</w:t>
      </w:r>
      <w:r>
        <w:t xml:space="preserve"> daily mean air temperature, precipitation, the number of daily sunlight hours, and latitude as model inputs to estimate daily</w:t>
      </w:r>
      <w:r w:rsidR="008864CC">
        <w:t xml:space="preserve"> solar radiation,</w:t>
      </w:r>
      <w:r>
        <w:t xml:space="preserve"> condensation, evapotranspiration, and runoff</w:t>
      </w:r>
      <w:r w:rsidR="008864CC">
        <w:t xml:space="preserve"> using</w:t>
      </w:r>
      <w:r w:rsidR="005610A3">
        <w:t xml:space="preserve"> </w:t>
      </w:r>
      <w:r w:rsidR="008864CC">
        <w:t xml:space="preserve">equations explained in </w:t>
      </w:r>
      <w:r w:rsidR="008864CC">
        <w:fldChar w:fldCharType="begin" w:fldLock="1"/>
      </w:r>
      <w:r w:rsidR="008864CC">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1988)","manualFormatting":"Cramer &amp; Prentice (1988)","plainTextFormattedCitation":"(Cramer &amp; Prentice, 1988)","previouslyFormattedCitation":"(Cramer &amp; Prentice, 1988)"},"properties":{"noteIndex":0},"schema":"https://github.com/citation-style-language/schema/raw/master/csl-citation.json"}</w:instrText>
      </w:r>
      <w:r w:rsidR="008864CC">
        <w:fldChar w:fldCharType="separate"/>
      </w:r>
      <w:r w:rsidR="008864CC" w:rsidRPr="008864CC">
        <w:rPr>
          <w:noProof/>
        </w:rPr>
        <w:t>Cramer &amp; Prentice</w:t>
      </w:r>
      <w:r w:rsidR="008864CC">
        <w:rPr>
          <w:noProof/>
        </w:rPr>
        <w:t xml:space="preserve"> (</w:t>
      </w:r>
      <w:r w:rsidR="008864CC" w:rsidRPr="008864CC">
        <w:rPr>
          <w:noProof/>
        </w:rPr>
        <w:t>1988)</w:t>
      </w:r>
      <w:r w:rsidR="008864CC">
        <w:fldChar w:fldCharType="end"/>
      </w:r>
      <w:r w:rsidR="008864CC">
        <w:t xml:space="preserve"> and </w:t>
      </w:r>
      <w:r w:rsidR="008864CC">
        <w:fldChar w:fldCharType="begin" w:fldLock="1"/>
      </w:r>
      <w:r w:rsidR="00AA5067">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2017)","manualFormatting":"Davis et al. (2017)","plainTextFormattedCitation":"(Davis et al., 2017)","previouslyFormattedCitation":"(Davis &lt;i&gt;et al.&lt;/i&gt;, 2017)"},"properties":{"noteIndex":0},"schema":"https://github.com/citation-style-language/schema/raw/master/csl-citation.json"}</w:instrText>
      </w:r>
      <w:r w:rsidR="008864CC">
        <w:fldChar w:fldCharType="separate"/>
      </w:r>
      <w:r w:rsidR="008864CC" w:rsidRPr="008864CC">
        <w:rPr>
          <w:noProof/>
        </w:rPr>
        <w:t xml:space="preserve">Davis </w:t>
      </w:r>
      <w:r w:rsidR="008864CC" w:rsidRPr="008864CC">
        <w:rPr>
          <w:i/>
          <w:noProof/>
        </w:rPr>
        <w:t>et al.</w:t>
      </w:r>
      <w:r w:rsidR="008864CC" w:rsidRPr="008864CC">
        <w:rPr>
          <w:noProof/>
        </w:rPr>
        <w:t xml:space="preserve"> </w:t>
      </w:r>
      <w:r w:rsidR="008864CC">
        <w:rPr>
          <w:noProof/>
        </w:rPr>
        <w:t>(</w:t>
      </w:r>
      <w:r w:rsidR="008864CC" w:rsidRPr="008864CC">
        <w:rPr>
          <w:noProof/>
        </w:rPr>
        <w:t>2017)</w:t>
      </w:r>
      <w:r w:rsidR="008864CC">
        <w:fldChar w:fldCharType="end"/>
      </w:r>
      <w:r w:rsidR="008864CC">
        <w:t>.</w:t>
      </w:r>
      <w:r w:rsidR="00207B31">
        <w:t xml:space="preserve"> </w:t>
      </w:r>
      <w:r>
        <w:t>Daily sunlight hours were estimated for each day at each site using the ‘</w:t>
      </w:r>
      <w:proofErr w:type="spellStart"/>
      <w:r>
        <w:t>getSunlightTimes</w:t>
      </w:r>
      <w:proofErr w:type="spellEnd"/>
      <w:r>
        <w:t>’ function in the ‘</w:t>
      </w:r>
      <w:proofErr w:type="spellStart"/>
      <w:r>
        <w:t>suncalc</w:t>
      </w:r>
      <w:proofErr w:type="spellEnd"/>
      <w:r>
        <w:t xml:space="preserve">’ R </w:t>
      </w:r>
      <w:r>
        <w:lastRenderedPageBreak/>
        <w:t>package, which estimated sunrise and sunset times of each property using date</w:t>
      </w:r>
      <w:r w:rsidR="00207B31">
        <w:t xml:space="preserve"> and site coordinates</w:t>
      </w:r>
      <w:r>
        <w:t xml:space="preserve">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fldChar w:fldCharType="separate"/>
      </w:r>
      <w:r w:rsidRPr="00B31387">
        <w:rPr>
          <w:noProof/>
        </w:rPr>
        <w:t>(Thieurmel &amp; Elmarhraoui, 2019)</w:t>
      </w:r>
      <w:r>
        <w:fldChar w:fldCharType="end"/>
      </w:r>
      <w:r>
        <w:t>.</w:t>
      </w:r>
      <w:r w:rsidR="002A0EA7">
        <w:t xml:space="preserve"> </w:t>
      </w:r>
      <w:r>
        <w:t>We used daily soil moisture outputs</w:t>
      </w:r>
      <w:r w:rsidR="005610A3">
        <w:t xml:space="preserve"> </w:t>
      </w:r>
      <w:r>
        <w:t>from the SPLASH model for each site to iteratively calculate mean</w:t>
      </w:r>
      <w:r w:rsidR="00AA5067">
        <w:t xml:space="preserve"> daily</w:t>
      </w:r>
      <w:r>
        <w:t xml:space="preserve"> soil moisture for the prior 1, 2, 3, 4, 5, 6, 7, 8, 9, 10, 15, 20, 25, 30, 60, </w:t>
      </w:r>
      <w:r w:rsidR="00D92210">
        <w:t xml:space="preserve">and </w:t>
      </w:r>
      <w:r>
        <w:t xml:space="preserve">90 days leading up to each site visit. This was done to determine relevant climatic timescales that best </w:t>
      </w:r>
      <w:r w:rsidRPr="00C761E4">
        <w:t>explained</w:t>
      </w:r>
      <w:r>
        <w:t xml:space="preserve"> </w:t>
      </w:r>
      <w:r>
        <w:rPr>
          <w:i/>
          <w:iCs/>
          <w:lang w:val="el-GR"/>
        </w:rPr>
        <w:t>β</w:t>
      </w:r>
      <w:r>
        <w:t xml:space="preserve"> and</w:t>
      </w:r>
      <w:r w:rsidRPr="004F7EE5">
        <w:t xml:space="preserve"> </w:t>
      </w:r>
      <w:r>
        <w:rPr>
          <w:i/>
          <w:iCs/>
          <w:lang w:val="el-GR"/>
        </w:rPr>
        <w:t>χ</w:t>
      </w:r>
      <w:r w:rsidR="00754CDB">
        <w:t xml:space="preserve">. Soil moisture values are expressed in this study as a fraction of bucket depth, as done in </w:t>
      </w:r>
      <w:r w:rsidR="00754CDB">
        <w:fldChar w:fldCharType="begin" w:fldLock="1"/>
      </w:r>
      <w:r w:rsidR="004B296F">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9B12AC">
      <w:pPr>
        <w:spacing w:line="480" w:lineRule="auto"/>
      </w:pPr>
    </w:p>
    <w:p w14:paraId="7B692B1B" w14:textId="681110D6" w:rsidR="00BF405C" w:rsidRPr="00BF405C" w:rsidRDefault="003C775F" w:rsidP="00BF405C">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2A19D67C" w:rsidR="00BF405C" w:rsidRPr="00BF405C" w:rsidRDefault="00BF405C" w:rsidP="0096514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353</w:t>
      </w:r>
      <w:r>
        <w:t>), and C</w:t>
      </w:r>
      <w:r>
        <w:rPr>
          <w:vertAlign w:val="subscript"/>
        </w:rPr>
        <w:t>4</w:t>
      </w:r>
      <w:r>
        <w:t xml:space="preserve"> non</w:t>
      </w:r>
      <w:r w:rsidR="00A233BA">
        <w:t xml:space="preserve">-legumes </w:t>
      </w:r>
      <w:r w:rsidRPr="005F36CF">
        <w:t>(n</w:t>
      </w:r>
      <w:r w:rsidR="00EA6746">
        <w:t>=114</w:t>
      </w:r>
      <w:r>
        <w:t>).</w:t>
      </w:r>
    </w:p>
    <w:p w14:paraId="177F3148" w14:textId="77777777" w:rsidR="00BF405C" w:rsidRDefault="00BF405C" w:rsidP="00CF6307">
      <w:pPr>
        <w:autoSpaceDE w:val="0"/>
        <w:autoSpaceDN w:val="0"/>
        <w:adjustRightInd w:val="0"/>
        <w:spacing w:line="480" w:lineRule="auto"/>
        <w:rPr>
          <w:i/>
          <w:iCs/>
          <w:color w:val="000000" w:themeColor="text1"/>
        </w:rPr>
      </w:pPr>
    </w:p>
    <w:p w14:paraId="105C6627" w14:textId="524AB7EF" w:rsidR="00042F4A" w:rsidRDefault="00F96951" w:rsidP="00CF6307">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B639A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w:t>
      </w:r>
      <w:r w:rsidR="00965142">
        <w:lastRenderedPageBreak/>
        <w:t xml:space="preserve">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6DB40C5F" w:rsidR="00F676C9" w:rsidRDefault="00C853D8" w:rsidP="00965142">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w:t>
      </w:r>
      <w:r w:rsidR="00965142" w:rsidRPr="00965142">
        <w:t xml:space="preserve"> included</w:t>
      </w:r>
      <w:r w:rsidR="00965142">
        <w:t xml:space="preserve"> as the response variable</w:t>
      </w:r>
      <w:r w:rsidR="00965142">
        <w:t xml:space="preserv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S1; Fig. S2</w:t>
      </w:r>
      <w:r w:rsidR="00F676C9">
        <w:t>).</w:t>
      </w:r>
    </w:p>
    <w:p w14:paraId="623A4EF7" w14:textId="2B370425" w:rsidR="00F676C9" w:rsidRPr="00DA3185" w:rsidRDefault="00C853D8" w:rsidP="00605B64">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 xml:space="preserve">-N availability, and plant functional group, and two-way interactions </w:t>
      </w:r>
      <w:r w:rsidR="00605B64">
        <w:lastRenderedPageBreak/>
        <w:t>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438F0">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4F2A685F" w:rsidR="003232A9" w:rsidRDefault="008A1B10" w:rsidP="0096514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w:t>
      </w:r>
      <w:r w:rsidR="001C1192">
        <w:lastRenderedPageBreak/>
        <w:t xml:space="preserve">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indirect effects of soil moisture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and indirect effects of soil moisture on </w:t>
      </w:r>
      <w:proofErr w:type="spellStart"/>
      <w:r w:rsidR="007B5D91">
        <w:rPr>
          <w:i/>
          <w:iCs/>
        </w:rPr>
        <w:t>N</w:t>
      </w:r>
      <w:r w:rsidR="007B5D91">
        <w:rPr>
          <w:vertAlign w:val="subscript"/>
        </w:rPr>
        <w:t>area</w:t>
      </w:r>
      <w:proofErr w:type="spellEnd"/>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variables except for plant functional group were scaled and centered using the ‘scale’ function in base R prior to </w:t>
      </w:r>
      <w:r w:rsidR="00965142">
        <w:t>structural equation model loading</w:t>
      </w:r>
      <w:r w:rsidR="0051781E">
        <w:t xml:space="preserve"> </w:t>
      </w:r>
      <w:r w:rsidR="0051781E">
        <w:fldChar w:fldCharType="begin" w:fldLock="1"/>
      </w:r>
      <w:r w:rsidR="007F13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51781E">
        <w:fldChar w:fldCharType="separate"/>
      </w:r>
      <w:r w:rsidR="0051781E" w:rsidRPr="0051781E">
        <w:rPr>
          <w:noProof/>
        </w:rPr>
        <w:t>(R Core Team, 2021)</w:t>
      </w:r>
      <w:r w:rsidR="0051781E">
        <w:fldChar w:fldCharType="end"/>
      </w:r>
      <w:r w:rsidR="0051781E">
        <w:t>.</w:t>
      </w:r>
    </w:p>
    <w:p w14:paraId="6048258A" w14:textId="0235AD07" w:rsidR="003232A9" w:rsidRDefault="003232A9" w:rsidP="003232A9">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CF6307">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CF6307">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77777777" w:rsidR="009C0C20" w:rsidRDefault="00EA6746" w:rsidP="00EA6746">
      <w:pPr>
        <w:spacing w:line="480" w:lineRule="auto"/>
        <w:ind w:firstLine="720"/>
        <w:rPr>
          <w:color w:val="000000" w:themeColor="text1"/>
        </w:rPr>
      </w:pPr>
      <w:r>
        <w:rPr>
          <w:color w:val="000000" w:themeColor="text1"/>
        </w:rPr>
        <w:t xml:space="preserve">Model selection indicated that 3-day soil moisture was the timescale that conferred the best model fit for </w:t>
      </w:r>
      <w:r>
        <w:rPr>
          <w:i/>
          <w:iCs/>
          <w:color w:val="000000" w:themeColor="text1"/>
          <w:lang w:val="el-GR"/>
        </w:rPr>
        <w:t>β</w:t>
      </w:r>
      <w:r>
        <w:rPr>
          <w:color w:val="000000" w:themeColor="text1"/>
        </w:rPr>
        <w:t xml:space="preserve"> (Table S1; Fig. S2). </w:t>
      </w:r>
    </w:p>
    <w:p w14:paraId="0056B1B4" w14:textId="7188687E" w:rsidR="00EA6746" w:rsidRDefault="00EA6746" w:rsidP="00EA6746">
      <w:pPr>
        <w:spacing w:line="480" w:lineRule="auto"/>
        <w:ind w:firstLine="720"/>
        <w:rPr>
          <w:color w:val="000000" w:themeColor="text1"/>
        </w:rPr>
      </w:pPr>
      <w:r>
        <w:rPr>
          <w:color w:val="000000" w:themeColor="text1"/>
        </w:rPr>
        <w:t xml:space="preserve">Variance in </w:t>
      </w:r>
      <w:r>
        <w:rPr>
          <w:i/>
          <w:iCs/>
          <w:color w:val="000000" w:themeColor="text1"/>
          <w:lang w:val="el-GR"/>
        </w:rPr>
        <w:t>β</w:t>
      </w:r>
      <w:r>
        <w:rPr>
          <w:i/>
          <w:iCs/>
          <w:color w:val="000000" w:themeColor="text1"/>
        </w:rPr>
        <w:t xml:space="preserve"> </w:t>
      </w:r>
      <w:r>
        <w:rPr>
          <w:color w:val="000000" w:themeColor="text1"/>
        </w:rPr>
        <w:t xml:space="preserve">across sites was driven by a strong two-way interaction between soil moisture and plant functional group (Table </w:t>
      </w:r>
      <w:r w:rsidR="00E7144F">
        <w:rPr>
          <w:color w:val="000000" w:themeColor="text1"/>
        </w:rPr>
        <w:t>2</w:t>
      </w:r>
      <w:r>
        <w:rPr>
          <w:color w:val="000000" w:themeColor="text1"/>
        </w:rPr>
        <w:t xml:space="preserve">), which indicated a negative effect of increasing soil moisture on </w:t>
      </w:r>
      <w:r>
        <w:rPr>
          <w:i/>
          <w:iCs/>
          <w:color w:val="000000" w:themeColor="text1"/>
          <w:lang w:val="el-GR"/>
        </w:rPr>
        <w:t>β</w:t>
      </w:r>
      <w:r>
        <w:rPr>
          <w:color w:val="000000" w:themeColor="text1"/>
        </w:rPr>
        <w:t xml:space="preserve"> in C</w:t>
      </w:r>
      <w:r>
        <w:rPr>
          <w:color w:val="000000" w:themeColor="text1"/>
          <w:vertAlign w:val="subscript"/>
        </w:rPr>
        <w:t>4</w:t>
      </w:r>
      <w:r>
        <w:rPr>
          <w:color w:val="000000" w:themeColor="text1"/>
        </w:rPr>
        <w:t xml:space="preserve"> non-legumes (Tukey: </w:t>
      </w:r>
      <w:r w:rsidR="00E7144F">
        <w:rPr>
          <w:color w:val="000000" w:themeColor="text1"/>
        </w:rPr>
        <w:t>p=</w:t>
      </w:r>
      <w:r>
        <w:rPr>
          <w:color w:val="000000" w:themeColor="text1"/>
        </w:rPr>
        <w:t>0.001) and no effect of soil moisture in C</w:t>
      </w:r>
      <w:r>
        <w:rPr>
          <w:color w:val="000000" w:themeColor="text1"/>
          <w:vertAlign w:val="subscript"/>
        </w:rPr>
        <w:t>3</w:t>
      </w:r>
      <w:r>
        <w:rPr>
          <w:color w:val="000000" w:themeColor="text1"/>
        </w:rPr>
        <w:t xml:space="preserve"> legumes (Tukey: </w:t>
      </w:r>
      <w:r w:rsidR="00E7144F">
        <w:rPr>
          <w:color w:val="000000" w:themeColor="text1"/>
        </w:rPr>
        <w:t>p</w:t>
      </w:r>
      <w:r>
        <w:rPr>
          <w:color w:val="000000" w:themeColor="text1"/>
        </w:rPr>
        <w:t xml:space="preserve">=0.641) and non-legumes (Tukey: </w:t>
      </w:r>
      <w:r w:rsidR="00E7144F">
        <w:rPr>
          <w:color w:val="000000" w:themeColor="text1"/>
        </w:rPr>
        <w:t>p=</w:t>
      </w:r>
      <w:r>
        <w:rPr>
          <w:color w:val="000000" w:themeColor="text1"/>
        </w:rPr>
        <w:t xml:space="preserve">0.415; Fig. 2A). We also found a strong negative effect of increasing soil nitrogen availability on </w:t>
      </w:r>
      <w:r w:rsidRPr="00EA6746">
        <w:rPr>
          <w:i/>
          <w:iCs/>
          <w:color w:val="000000" w:themeColor="text1"/>
          <w:lang w:val="el-GR"/>
        </w:rPr>
        <w:t>β</w:t>
      </w:r>
      <w:r>
        <w:rPr>
          <w:color w:val="000000" w:themeColor="text1"/>
        </w:rPr>
        <w:t xml:space="preserve"> (Table </w:t>
      </w:r>
      <w:r w:rsidR="00E7144F">
        <w:rPr>
          <w:color w:val="000000" w:themeColor="text1"/>
        </w:rPr>
        <w:t>2</w:t>
      </w:r>
      <w:r>
        <w:rPr>
          <w:color w:val="000000" w:themeColor="text1"/>
        </w:rPr>
        <w:t>; Fig. 2B), a pattern observed across all plant functional groups. Finally,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(Tukey: </w:t>
      </w:r>
      <w:r w:rsidR="00E7144F" w:rsidRPr="00E7144F">
        <w:rPr>
          <w:color w:val="000000" w:themeColor="text1"/>
        </w:rPr>
        <w:t>p</w:t>
      </w:r>
      <w:r>
        <w:rPr>
          <w:color w:val="000000" w:themeColor="text1"/>
        </w:rPr>
        <w:t>=0.005)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sidR="00E7144F">
        <w:rPr>
          <w:color w:val="000000" w:themeColor="text1"/>
        </w:rPr>
        <w:t>p</w:t>
      </w:r>
      <w:r w:rsidRPr="00E7144F">
        <w:rPr>
          <w:color w:val="000000" w:themeColor="text1"/>
        </w:rPr>
        <w:t>&lt;0.001) when averaged across soil moisture and soil nitrogen availability values.</w:t>
      </w:r>
    </w:p>
    <w:p w14:paraId="3F3D94B3" w14:textId="77777777" w:rsidR="00FD5ABE" w:rsidRDefault="00FD5ABE" w:rsidP="00FD5ABE">
      <w:pPr>
        <w:spacing w:line="480" w:lineRule="auto"/>
        <w:rPr>
          <w:color w:val="000000" w:themeColor="text1"/>
        </w:rPr>
      </w:pPr>
    </w:p>
    <w:p w14:paraId="2109BFC9" w14:textId="12B8F5E1" w:rsidR="00EA6746" w:rsidRDefault="00EA6746">
      <w:pPr>
        <w:rPr>
          <w:color w:val="000000" w:themeColor="text1"/>
        </w:rPr>
      </w:pPr>
      <w:r>
        <w:rPr>
          <w:color w:val="000000" w:themeColor="text1"/>
        </w:rPr>
        <w:br w:type="page"/>
      </w:r>
    </w:p>
    <w:p w14:paraId="7E40114D" w14:textId="1657951B" w:rsidR="00EA6746" w:rsidRPr="00EA6746" w:rsidRDefault="00EA6746" w:rsidP="00EA6746">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553" w:type="dxa"/>
        <w:jc w:val="center"/>
        <w:tblLook w:val="04A0" w:firstRow="1" w:lastRow="0" w:firstColumn="1" w:lastColumn="0" w:noHBand="0" w:noVBand="1"/>
      </w:tblPr>
      <w:tblGrid>
        <w:gridCol w:w="2190"/>
        <w:gridCol w:w="536"/>
        <w:gridCol w:w="1748"/>
        <w:gridCol w:w="996"/>
        <w:gridCol w:w="1083"/>
      </w:tblGrid>
      <w:tr w:rsidR="00322123" w:rsidRPr="00EA6746" w14:paraId="6DD8FB9F" w14:textId="487DA2CF" w:rsidTr="00AE5A18">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709FD27F" w14:textId="738EB8BF" w:rsidR="00322123" w:rsidRPr="00EA6746" w:rsidRDefault="00322123" w:rsidP="00AE5A18">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3E5B533D" w14:textId="77777777" w:rsidR="00322123" w:rsidRPr="00EA6746" w:rsidRDefault="00322123" w:rsidP="00AE5A18">
            <w:pPr>
              <w:rPr>
                <w:color w:val="000000"/>
              </w:rPr>
            </w:pPr>
            <w:proofErr w:type="spellStart"/>
            <w:r w:rsidRPr="00EA6746">
              <w:rPr>
                <w:color w:val="000000"/>
              </w:rPr>
              <w:t>df</w:t>
            </w:r>
            <w:proofErr w:type="spellEnd"/>
          </w:p>
        </w:tc>
        <w:tc>
          <w:tcPr>
            <w:tcW w:w="1748" w:type="dxa"/>
            <w:tcBorders>
              <w:top w:val="single" w:sz="4" w:space="0" w:color="auto"/>
              <w:left w:val="nil"/>
              <w:bottom w:val="single" w:sz="4" w:space="0" w:color="auto"/>
              <w:right w:val="nil"/>
            </w:tcBorders>
            <w:vAlign w:val="center"/>
          </w:tcPr>
          <w:p w14:paraId="017996B0" w14:textId="7D479B9A" w:rsidR="00322123" w:rsidRPr="00322123" w:rsidRDefault="00DB31EB" w:rsidP="00AE5A18">
            <w:pPr>
              <w:rPr>
                <w:color w:val="000000"/>
              </w:rPr>
            </w:pPr>
            <w:r>
              <w:rPr>
                <w:color w:val="000000"/>
              </w:rPr>
              <w:t xml:space="preserve">Slope </w:t>
            </w:r>
            <w:r>
              <w:rPr>
                <w:color w:val="000000"/>
              </w:rPr>
              <w:sym w:font="Symbol" w:char="F0B1"/>
            </w:r>
            <w:r>
              <w:rPr>
                <w:color w:val="000000"/>
              </w:rPr>
              <w:t xml:space="preserve"> SE</w:t>
            </w:r>
          </w:p>
        </w:tc>
        <w:tc>
          <w:tcPr>
            <w:tcW w:w="996" w:type="dxa"/>
            <w:tcBorders>
              <w:top w:val="single" w:sz="4" w:space="0" w:color="auto"/>
              <w:left w:val="nil"/>
              <w:bottom w:val="single" w:sz="4" w:space="0" w:color="auto"/>
              <w:right w:val="nil"/>
            </w:tcBorders>
            <w:shd w:val="clear" w:color="auto" w:fill="auto"/>
            <w:noWrap/>
            <w:vAlign w:val="center"/>
            <w:hideMark/>
          </w:tcPr>
          <w:p w14:paraId="509523CD" w14:textId="1AD1E637" w:rsidR="00322123" w:rsidRPr="00EA6746" w:rsidRDefault="00322123" w:rsidP="00AE5A18">
            <w:pPr>
              <w:rPr>
                <w:color w:val="000000"/>
                <w:lang w:val="el-GR"/>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048B44BF" w14:textId="0DEFBD8E" w:rsidR="00322123" w:rsidRPr="00EA6746" w:rsidRDefault="00322123" w:rsidP="00AE5A18">
            <w:pPr>
              <w:rPr>
                <w:color w:val="000000"/>
              </w:rPr>
            </w:pPr>
            <w:r w:rsidRPr="00EA6746">
              <w:rPr>
                <w:i/>
                <w:iCs/>
                <w:color w:val="000000"/>
              </w:rPr>
              <w:t>P</w:t>
            </w:r>
            <w:r>
              <w:rPr>
                <w:color w:val="000000"/>
                <w:lang w:val="el-GR"/>
              </w:rPr>
              <w:t>-</w:t>
            </w:r>
            <w:r w:rsidRPr="00EA6746">
              <w:rPr>
                <w:color w:val="000000"/>
              </w:rPr>
              <w:t>value</w:t>
            </w:r>
          </w:p>
        </w:tc>
      </w:tr>
      <w:tr w:rsidR="00322123" w:rsidRPr="00EA6746" w14:paraId="0F9FA37F" w14:textId="77777777" w:rsidTr="00AE5A18">
        <w:trPr>
          <w:trHeight w:val="320"/>
          <w:jc w:val="center"/>
        </w:trPr>
        <w:tc>
          <w:tcPr>
            <w:tcW w:w="2190" w:type="dxa"/>
            <w:tcBorders>
              <w:top w:val="single" w:sz="4" w:space="0" w:color="auto"/>
              <w:left w:val="nil"/>
              <w:right w:val="nil"/>
            </w:tcBorders>
            <w:shd w:val="clear" w:color="auto" w:fill="auto"/>
            <w:noWrap/>
            <w:vAlign w:val="bottom"/>
          </w:tcPr>
          <w:p w14:paraId="6BC66A0D" w14:textId="6E08C190" w:rsidR="00322123" w:rsidRPr="00EA6746" w:rsidRDefault="00322123">
            <w:pPr>
              <w:rPr>
                <w:color w:val="000000"/>
              </w:rPr>
            </w:pPr>
            <w:r>
              <w:rPr>
                <w:color w:val="000000"/>
              </w:rPr>
              <w:t>Intercept</w:t>
            </w:r>
          </w:p>
        </w:tc>
        <w:tc>
          <w:tcPr>
            <w:tcW w:w="536" w:type="dxa"/>
            <w:tcBorders>
              <w:top w:val="single" w:sz="4" w:space="0" w:color="auto"/>
              <w:left w:val="nil"/>
              <w:right w:val="nil"/>
            </w:tcBorders>
            <w:shd w:val="clear" w:color="auto" w:fill="auto"/>
            <w:noWrap/>
            <w:vAlign w:val="bottom"/>
          </w:tcPr>
          <w:p w14:paraId="35DF6724" w14:textId="77777777" w:rsidR="00322123" w:rsidRPr="00EA6746" w:rsidRDefault="00322123">
            <w:pPr>
              <w:jc w:val="right"/>
              <w:rPr>
                <w:color w:val="000000"/>
              </w:rPr>
            </w:pPr>
          </w:p>
        </w:tc>
        <w:tc>
          <w:tcPr>
            <w:tcW w:w="1748" w:type="dxa"/>
            <w:tcBorders>
              <w:top w:val="single" w:sz="4" w:space="0" w:color="auto"/>
              <w:left w:val="nil"/>
              <w:right w:val="nil"/>
            </w:tcBorders>
          </w:tcPr>
          <w:p w14:paraId="568491A4" w14:textId="53C81170" w:rsidR="00322123" w:rsidRPr="00EA6746" w:rsidRDefault="00AE5A18">
            <w:pPr>
              <w:jc w:val="right"/>
              <w:rPr>
                <w:color w:val="000000"/>
              </w:rPr>
            </w:pPr>
            <w:r>
              <w:rPr>
                <w:color w:val="000000"/>
              </w:rPr>
              <w:t>3.786</w:t>
            </w:r>
          </w:p>
        </w:tc>
        <w:tc>
          <w:tcPr>
            <w:tcW w:w="996" w:type="dxa"/>
            <w:tcBorders>
              <w:top w:val="single" w:sz="4" w:space="0" w:color="auto"/>
              <w:left w:val="nil"/>
              <w:right w:val="nil"/>
            </w:tcBorders>
            <w:shd w:val="clear" w:color="auto" w:fill="auto"/>
            <w:noWrap/>
            <w:vAlign w:val="bottom"/>
          </w:tcPr>
          <w:p w14:paraId="36D417F2" w14:textId="77777777" w:rsidR="00322123" w:rsidRPr="00EA6746" w:rsidRDefault="00322123">
            <w:pPr>
              <w:jc w:val="right"/>
              <w:rPr>
                <w:color w:val="000000"/>
              </w:rPr>
            </w:pPr>
          </w:p>
        </w:tc>
        <w:tc>
          <w:tcPr>
            <w:tcW w:w="1083" w:type="dxa"/>
            <w:tcBorders>
              <w:top w:val="single" w:sz="4" w:space="0" w:color="auto"/>
              <w:left w:val="nil"/>
              <w:right w:val="nil"/>
            </w:tcBorders>
            <w:shd w:val="clear" w:color="auto" w:fill="auto"/>
            <w:noWrap/>
            <w:vAlign w:val="bottom"/>
          </w:tcPr>
          <w:p w14:paraId="01A770D1" w14:textId="77777777" w:rsidR="00322123" w:rsidRPr="00EA6746" w:rsidRDefault="00322123" w:rsidP="00EA6746">
            <w:pPr>
              <w:jc w:val="right"/>
              <w:rPr>
                <w:b/>
                <w:bCs/>
                <w:color w:val="000000"/>
              </w:rPr>
            </w:pPr>
          </w:p>
        </w:tc>
      </w:tr>
      <w:tr w:rsidR="00322123" w:rsidRPr="00EA6746" w14:paraId="4B9C67A3" w14:textId="080B72A7" w:rsidTr="00AE5A18">
        <w:trPr>
          <w:trHeight w:val="320"/>
          <w:jc w:val="center"/>
        </w:trPr>
        <w:tc>
          <w:tcPr>
            <w:tcW w:w="2190" w:type="dxa"/>
            <w:tcBorders>
              <w:left w:val="nil"/>
              <w:bottom w:val="nil"/>
              <w:right w:val="nil"/>
            </w:tcBorders>
            <w:shd w:val="clear" w:color="auto" w:fill="auto"/>
            <w:noWrap/>
            <w:vAlign w:val="bottom"/>
            <w:hideMark/>
          </w:tcPr>
          <w:p w14:paraId="3839F15B" w14:textId="77777777" w:rsidR="00322123" w:rsidRPr="00EA6746" w:rsidRDefault="00322123">
            <w:pPr>
              <w:rPr>
                <w:color w:val="000000"/>
              </w:rPr>
            </w:pPr>
            <w:r w:rsidRPr="00EA6746">
              <w:rPr>
                <w:color w:val="000000"/>
              </w:rPr>
              <w:t>Soil moisture (SM)</w:t>
            </w:r>
          </w:p>
        </w:tc>
        <w:tc>
          <w:tcPr>
            <w:tcW w:w="536" w:type="dxa"/>
            <w:tcBorders>
              <w:left w:val="nil"/>
              <w:bottom w:val="nil"/>
              <w:right w:val="nil"/>
            </w:tcBorders>
            <w:shd w:val="clear" w:color="auto" w:fill="auto"/>
            <w:noWrap/>
            <w:vAlign w:val="bottom"/>
            <w:hideMark/>
          </w:tcPr>
          <w:p w14:paraId="21ED0DCC" w14:textId="77777777" w:rsidR="00322123" w:rsidRPr="00EA6746" w:rsidRDefault="00322123">
            <w:pPr>
              <w:jc w:val="right"/>
              <w:rPr>
                <w:color w:val="000000"/>
              </w:rPr>
            </w:pPr>
            <w:r w:rsidRPr="00EA6746">
              <w:rPr>
                <w:color w:val="000000"/>
              </w:rPr>
              <w:t>1</w:t>
            </w:r>
          </w:p>
        </w:tc>
        <w:tc>
          <w:tcPr>
            <w:tcW w:w="1748" w:type="dxa"/>
            <w:tcBorders>
              <w:left w:val="nil"/>
              <w:bottom w:val="nil"/>
              <w:right w:val="nil"/>
            </w:tcBorders>
          </w:tcPr>
          <w:p w14:paraId="1BE23AD9" w14:textId="644E3749" w:rsidR="00322123" w:rsidRPr="00EA6746" w:rsidRDefault="00DB31EB">
            <w:pPr>
              <w:jc w:val="right"/>
              <w:rPr>
                <w:color w:val="000000"/>
              </w:rPr>
            </w:pPr>
            <w:r>
              <w:rPr>
                <w:color w:val="000000"/>
              </w:rPr>
              <w:t>-0.007</w:t>
            </w:r>
            <w:r>
              <w:rPr>
                <w:color w:val="000000"/>
              </w:rPr>
              <w:sym w:font="Symbol" w:char="F0B1"/>
            </w:r>
            <w:r>
              <w:rPr>
                <w:color w:val="000000"/>
              </w:rPr>
              <w:t>0.002</w:t>
            </w:r>
          </w:p>
        </w:tc>
        <w:tc>
          <w:tcPr>
            <w:tcW w:w="996" w:type="dxa"/>
            <w:tcBorders>
              <w:left w:val="nil"/>
              <w:bottom w:val="nil"/>
              <w:right w:val="nil"/>
            </w:tcBorders>
            <w:shd w:val="clear" w:color="auto" w:fill="auto"/>
            <w:noWrap/>
            <w:vAlign w:val="bottom"/>
            <w:hideMark/>
          </w:tcPr>
          <w:p w14:paraId="1E370781" w14:textId="30969516" w:rsidR="00322123" w:rsidRPr="00EA6746" w:rsidRDefault="00322123">
            <w:pPr>
              <w:jc w:val="right"/>
              <w:rPr>
                <w:color w:val="000000"/>
              </w:rPr>
            </w:pPr>
            <w:r w:rsidRPr="00EA6746">
              <w:rPr>
                <w:color w:val="000000"/>
              </w:rPr>
              <w:t>12.846</w:t>
            </w:r>
          </w:p>
        </w:tc>
        <w:tc>
          <w:tcPr>
            <w:tcW w:w="1083" w:type="dxa"/>
            <w:tcBorders>
              <w:left w:val="nil"/>
              <w:bottom w:val="nil"/>
              <w:right w:val="nil"/>
            </w:tcBorders>
            <w:shd w:val="clear" w:color="auto" w:fill="auto"/>
            <w:noWrap/>
            <w:vAlign w:val="bottom"/>
            <w:hideMark/>
          </w:tcPr>
          <w:p w14:paraId="4027A2C6" w14:textId="77777777" w:rsidR="00322123" w:rsidRPr="00EA6746" w:rsidRDefault="00322123" w:rsidP="00EA6746">
            <w:pPr>
              <w:jc w:val="right"/>
              <w:rPr>
                <w:b/>
                <w:bCs/>
                <w:color w:val="000000"/>
              </w:rPr>
            </w:pPr>
            <w:r w:rsidRPr="00EA6746">
              <w:rPr>
                <w:b/>
                <w:bCs/>
                <w:color w:val="000000"/>
              </w:rPr>
              <w:t>&lt;0.001</w:t>
            </w:r>
          </w:p>
        </w:tc>
      </w:tr>
      <w:tr w:rsidR="00322123" w:rsidRPr="00EA6746" w14:paraId="024CBB91" w14:textId="6195479D" w:rsidTr="00AE5A18">
        <w:trPr>
          <w:trHeight w:val="320"/>
          <w:jc w:val="center"/>
        </w:trPr>
        <w:tc>
          <w:tcPr>
            <w:tcW w:w="2190" w:type="dxa"/>
            <w:tcBorders>
              <w:top w:val="nil"/>
              <w:left w:val="nil"/>
              <w:bottom w:val="nil"/>
              <w:right w:val="nil"/>
            </w:tcBorders>
            <w:shd w:val="clear" w:color="auto" w:fill="auto"/>
            <w:noWrap/>
            <w:vAlign w:val="bottom"/>
            <w:hideMark/>
          </w:tcPr>
          <w:p w14:paraId="4A40ACA9" w14:textId="77777777" w:rsidR="00322123" w:rsidRPr="00EA6746" w:rsidRDefault="00322123">
            <w:pPr>
              <w:rPr>
                <w:color w:val="000000"/>
              </w:rPr>
            </w:pPr>
            <w:r w:rsidRPr="00EA6746">
              <w:rPr>
                <w:color w:val="000000"/>
              </w:rPr>
              <w:t>Soil NO3-N (N)</w:t>
            </w:r>
          </w:p>
        </w:tc>
        <w:tc>
          <w:tcPr>
            <w:tcW w:w="536" w:type="dxa"/>
            <w:tcBorders>
              <w:top w:val="nil"/>
              <w:left w:val="nil"/>
              <w:bottom w:val="nil"/>
              <w:right w:val="nil"/>
            </w:tcBorders>
            <w:shd w:val="clear" w:color="auto" w:fill="auto"/>
            <w:noWrap/>
            <w:vAlign w:val="bottom"/>
            <w:hideMark/>
          </w:tcPr>
          <w:p w14:paraId="2E2C9E12"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606B78C1" w14:textId="3387D5F3" w:rsidR="00322123" w:rsidRPr="00EA6746" w:rsidRDefault="00AE5A18">
            <w:pPr>
              <w:jc w:val="right"/>
              <w:rPr>
                <w:color w:val="000000"/>
              </w:rPr>
            </w:pPr>
            <w:r>
              <w:rPr>
                <w:color w:val="000000"/>
              </w:rPr>
              <w:t>-0.0</w:t>
            </w:r>
            <w:r w:rsidR="00DB31EB">
              <w:rPr>
                <w:color w:val="000000"/>
              </w:rPr>
              <w:t>08</w:t>
            </w:r>
            <w:r w:rsidR="00DB31EB">
              <w:rPr>
                <w:color w:val="000000"/>
              </w:rPr>
              <w:sym w:font="Symbol" w:char="F0B1"/>
            </w:r>
            <w:r w:rsidR="00DB31EB">
              <w:rPr>
                <w:color w:val="000000"/>
              </w:rPr>
              <w:t>0.005</w:t>
            </w:r>
          </w:p>
        </w:tc>
        <w:tc>
          <w:tcPr>
            <w:tcW w:w="996" w:type="dxa"/>
            <w:tcBorders>
              <w:top w:val="nil"/>
              <w:left w:val="nil"/>
              <w:bottom w:val="nil"/>
              <w:right w:val="nil"/>
            </w:tcBorders>
            <w:shd w:val="clear" w:color="auto" w:fill="auto"/>
            <w:noWrap/>
            <w:vAlign w:val="bottom"/>
            <w:hideMark/>
          </w:tcPr>
          <w:p w14:paraId="00B8E7BE" w14:textId="50F84B3E" w:rsidR="00322123" w:rsidRPr="00EA6746" w:rsidRDefault="00322123">
            <w:pPr>
              <w:jc w:val="right"/>
              <w:rPr>
                <w:color w:val="000000"/>
              </w:rPr>
            </w:pPr>
            <w:r w:rsidRPr="00EA6746">
              <w:rPr>
                <w:color w:val="000000"/>
              </w:rPr>
              <w:t>9.67</w:t>
            </w:r>
            <w:r>
              <w:rPr>
                <w:color w:val="000000"/>
              </w:rPr>
              <w:t>0</w:t>
            </w:r>
          </w:p>
        </w:tc>
        <w:tc>
          <w:tcPr>
            <w:tcW w:w="1083" w:type="dxa"/>
            <w:tcBorders>
              <w:top w:val="nil"/>
              <w:left w:val="nil"/>
              <w:bottom w:val="nil"/>
              <w:right w:val="nil"/>
            </w:tcBorders>
            <w:shd w:val="clear" w:color="auto" w:fill="auto"/>
            <w:noWrap/>
            <w:vAlign w:val="bottom"/>
            <w:hideMark/>
          </w:tcPr>
          <w:p w14:paraId="509F1746" w14:textId="77777777" w:rsidR="00322123" w:rsidRPr="00EA6746" w:rsidRDefault="00322123" w:rsidP="00EA6746">
            <w:pPr>
              <w:jc w:val="right"/>
              <w:rPr>
                <w:b/>
                <w:bCs/>
                <w:color w:val="000000"/>
              </w:rPr>
            </w:pPr>
            <w:r w:rsidRPr="00EA6746">
              <w:rPr>
                <w:b/>
                <w:bCs/>
                <w:color w:val="000000"/>
              </w:rPr>
              <w:t>0.002</w:t>
            </w:r>
          </w:p>
        </w:tc>
      </w:tr>
      <w:tr w:rsidR="00322123" w:rsidRPr="00EA6746" w14:paraId="4747C73F" w14:textId="2E2D550B" w:rsidTr="00AE5A18">
        <w:trPr>
          <w:trHeight w:val="320"/>
          <w:jc w:val="center"/>
        </w:trPr>
        <w:tc>
          <w:tcPr>
            <w:tcW w:w="2190" w:type="dxa"/>
            <w:tcBorders>
              <w:top w:val="nil"/>
              <w:left w:val="nil"/>
              <w:bottom w:val="nil"/>
              <w:right w:val="nil"/>
            </w:tcBorders>
            <w:shd w:val="clear" w:color="auto" w:fill="auto"/>
            <w:noWrap/>
            <w:vAlign w:val="bottom"/>
            <w:hideMark/>
          </w:tcPr>
          <w:p w14:paraId="54C44E2A" w14:textId="77777777" w:rsidR="00322123" w:rsidRPr="00EA6746" w:rsidRDefault="00322123">
            <w:pPr>
              <w:rPr>
                <w:color w:val="000000"/>
              </w:rPr>
            </w:pPr>
            <w:r w:rsidRPr="00EA6746">
              <w:rPr>
                <w:color w:val="000000"/>
              </w:rPr>
              <w:t>PFT</w:t>
            </w:r>
          </w:p>
        </w:tc>
        <w:tc>
          <w:tcPr>
            <w:tcW w:w="536" w:type="dxa"/>
            <w:tcBorders>
              <w:top w:val="nil"/>
              <w:left w:val="nil"/>
              <w:bottom w:val="nil"/>
              <w:right w:val="nil"/>
            </w:tcBorders>
            <w:shd w:val="clear" w:color="auto" w:fill="auto"/>
            <w:noWrap/>
            <w:vAlign w:val="bottom"/>
            <w:hideMark/>
          </w:tcPr>
          <w:p w14:paraId="09F78CB6"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416CC19D" w14:textId="79861D7C"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78DDD85D" w14:textId="16046393" w:rsidR="00322123" w:rsidRPr="00EA6746" w:rsidRDefault="00322123">
            <w:pPr>
              <w:jc w:val="right"/>
              <w:rPr>
                <w:color w:val="000000"/>
              </w:rPr>
            </w:pPr>
            <w:r w:rsidRPr="00EA6746">
              <w:rPr>
                <w:color w:val="000000"/>
              </w:rPr>
              <w:t>65.02</w:t>
            </w:r>
            <w:r>
              <w:rPr>
                <w:color w:val="000000"/>
              </w:rPr>
              <w:t>0</w:t>
            </w:r>
          </w:p>
        </w:tc>
        <w:tc>
          <w:tcPr>
            <w:tcW w:w="1083" w:type="dxa"/>
            <w:tcBorders>
              <w:top w:val="nil"/>
              <w:left w:val="nil"/>
              <w:bottom w:val="nil"/>
              <w:right w:val="nil"/>
            </w:tcBorders>
            <w:shd w:val="clear" w:color="auto" w:fill="auto"/>
            <w:noWrap/>
            <w:vAlign w:val="bottom"/>
            <w:hideMark/>
          </w:tcPr>
          <w:p w14:paraId="71C2551A" w14:textId="77777777" w:rsidR="00322123" w:rsidRPr="00EA6746" w:rsidRDefault="00322123" w:rsidP="00EA6746">
            <w:pPr>
              <w:jc w:val="right"/>
              <w:rPr>
                <w:b/>
                <w:bCs/>
                <w:color w:val="000000"/>
              </w:rPr>
            </w:pPr>
            <w:r w:rsidRPr="00EA6746">
              <w:rPr>
                <w:b/>
                <w:bCs/>
                <w:color w:val="000000"/>
              </w:rPr>
              <w:t>&lt;0.001</w:t>
            </w:r>
          </w:p>
        </w:tc>
      </w:tr>
      <w:tr w:rsidR="00322123" w:rsidRPr="00EA6746" w14:paraId="0557B34F" w14:textId="385F1D8A" w:rsidTr="00AE5A18">
        <w:trPr>
          <w:trHeight w:val="320"/>
          <w:jc w:val="center"/>
        </w:trPr>
        <w:tc>
          <w:tcPr>
            <w:tcW w:w="2190" w:type="dxa"/>
            <w:tcBorders>
              <w:top w:val="nil"/>
              <w:left w:val="nil"/>
              <w:bottom w:val="nil"/>
              <w:right w:val="nil"/>
            </w:tcBorders>
            <w:shd w:val="clear" w:color="auto" w:fill="auto"/>
            <w:noWrap/>
            <w:vAlign w:val="bottom"/>
            <w:hideMark/>
          </w:tcPr>
          <w:p w14:paraId="27B39F05" w14:textId="77777777" w:rsidR="00322123" w:rsidRPr="00EA6746" w:rsidRDefault="00322123">
            <w:pPr>
              <w:rPr>
                <w:color w:val="000000"/>
              </w:rPr>
            </w:pPr>
            <w:r w:rsidRPr="00EA6746">
              <w:rPr>
                <w:color w:val="000000"/>
              </w:rPr>
              <w:t>SM * N</w:t>
            </w:r>
          </w:p>
        </w:tc>
        <w:tc>
          <w:tcPr>
            <w:tcW w:w="536" w:type="dxa"/>
            <w:tcBorders>
              <w:top w:val="nil"/>
              <w:left w:val="nil"/>
              <w:bottom w:val="nil"/>
              <w:right w:val="nil"/>
            </w:tcBorders>
            <w:shd w:val="clear" w:color="auto" w:fill="auto"/>
            <w:noWrap/>
            <w:vAlign w:val="bottom"/>
            <w:hideMark/>
          </w:tcPr>
          <w:p w14:paraId="30E84235" w14:textId="77777777" w:rsidR="00322123" w:rsidRPr="00EA6746" w:rsidRDefault="00322123">
            <w:pPr>
              <w:jc w:val="right"/>
              <w:rPr>
                <w:color w:val="000000"/>
              </w:rPr>
            </w:pPr>
            <w:r w:rsidRPr="00EA6746">
              <w:rPr>
                <w:color w:val="000000"/>
              </w:rPr>
              <w:t>1</w:t>
            </w:r>
          </w:p>
        </w:tc>
        <w:tc>
          <w:tcPr>
            <w:tcW w:w="1748" w:type="dxa"/>
            <w:tcBorders>
              <w:top w:val="nil"/>
              <w:left w:val="nil"/>
              <w:bottom w:val="nil"/>
              <w:right w:val="nil"/>
            </w:tcBorders>
          </w:tcPr>
          <w:p w14:paraId="05213094" w14:textId="32226D7F" w:rsidR="00322123" w:rsidRPr="00EA6746" w:rsidRDefault="00DB31EB">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5940B85B" w14:textId="044C7B41" w:rsidR="00322123" w:rsidRPr="00EA6746" w:rsidRDefault="00322123">
            <w:pPr>
              <w:jc w:val="right"/>
              <w:rPr>
                <w:color w:val="000000"/>
              </w:rPr>
            </w:pPr>
            <w:r w:rsidRPr="00EA6746">
              <w:rPr>
                <w:color w:val="000000"/>
              </w:rPr>
              <w:t>0.062</w:t>
            </w:r>
          </w:p>
        </w:tc>
        <w:tc>
          <w:tcPr>
            <w:tcW w:w="1083" w:type="dxa"/>
            <w:tcBorders>
              <w:top w:val="nil"/>
              <w:left w:val="nil"/>
              <w:bottom w:val="nil"/>
              <w:right w:val="nil"/>
            </w:tcBorders>
            <w:shd w:val="clear" w:color="auto" w:fill="auto"/>
            <w:noWrap/>
            <w:vAlign w:val="bottom"/>
            <w:hideMark/>
          </w:tcPr>
          <w:p w14:paraId="22ED5161" w14:textId="77777777" w:rsidR="00322123" w:rsidRPr="00EA6746" w:rsidRDefault="00322123" w:rsidP="00EA6746">
            <w:pPr>
              <w:jc w:val="right"/>
              <w:rPr>
                <w:color w:val="000000"/>
              </w:rPr>
            </w:pPr>
            <w:r w:rsidRPr="00EA6746">
              <w:rPr>
                <w:color w:val="000000"/>
              </w:rPr>
              <w:t>0.803</w:t>
            </w:r>
          </w:p>
        </w:tc>
      </w:tr>
      <w:tr w:rsidR="00322123" w:rsidRPr="00EA6746" w14:paraId="34A9EB73" w14:textId="0CB506D3" w:rsidTr="00AE5A18">
        <w:trPr>
          <w:trHeight w:val="320"/>
          <w:jc w:val="center"/>
        </w:trPr>
        <w:tc>
          <w:tcPr>
            <w:tcW w:w="2190" w:type="dxa"/>
            <w:tcBorders>
              <w:top w:val="nil"/>
              <w:left w:val="nil"/>
              <w:bottom w:val="nil"/>
              <w:right w:val="nil"/>
            </w:tcBorders>
            <w:shd w:val="clear" w:color="auto" w:fill="auto"/>
            <w:noWrap/>
            <w:vAlign w:val="bottom"/>
            <w:hideMark/>
          </w:tcPr>
          <w:p w14:paraId="1086929A" w14:textId="77777777" w:rsidR="00322123" w:rsidRPr="00EA6746" w:rsidRDefault="00322123">
            <w:pPr>
              <w:rPr>
                <w:color w:val="000000"/>
              </w:rPr>
            </w:pPr>
            <w:r w:rsidRPr="00EA6746">
              <w:rPr>
                <w:color w:val="000000"/>
              </w:rPr>
              <w:t>SM * PFT</w:t>
            </w:r>
          </w:p>
        </w:tc>
        <w:tc>
          <w:tcPr>
            <w:tcW w:w="536" w:type="dxa"/>
            <w:tcBorders>
              <w:top w:val="nil"/>
              <w:left w:val="nil"/>
              <w:bottom w:val="nil"/>
              <w:right w:val="nil"/>
            </w:tcBorders>
            <w:shd w:val="clear" w:color="auto" w:fill="auto"/>
            <w:noWrap/>
            <w:vAlign w:val="bottom"/>
            <w:hideMark/>
          </w:tcPr>
          <w:p w14:paraId="15B2DA91" w14:textId="77777777" w:rsidR="00322123" w:rsidRPr="00EA6746" w:rsidRDefault="00322123">
            <w:pPr>
              <w:jc w:val="right"/>
              <w:rPr>
                <w:color w:val="000000"/>
              </w:rPr>
            </w:pPr>
            <w:r w:rsidRPr="00EA6746">
              <w:rPr>
                <w:color w:val="000000"/>
              </w:rPr>
              <w:t>2</w:t>
            </w:r>
          </w:p>
        </w:tc>
        <w:tc>
          <w:tcPr>
            <w:tcW w:w="1748" w:type="dxa"/>
            <w:tcBorders>
              <w:top w:val="nil"/>
              <w:left w:val="nil"/>
              <w:bottom w:val="nil"/>
              <w:right w:val="nil"/>
            </w:tcBorders>
          </w:tcPr>
          <w:p w14:paraId="7A33B9E0" w14:textId="76F1B7D2" w:rsidR="00322123" w:rsidRPr="00EA6746" w:rsidRDefault="00AE5A18">
            <w:pPr>
              <w:jc w:val="right"/>
              <w:rPr>
                <w:color w:val="000000"/>
              </w:rPr>
            </w:pPr>
            <w:r>
              <w:rPr>
                <w:color w:val="000000"/>
              </w:rPr>
              <w:t>-</w:t>
            </w:r>
          </w:p>
        </w:tc>
        <w:tc>
          <w:tcPr>
            <w:tcW w:w="996" w:type="dxa"/>
            <w:tcBorders>
              <w:top w:val="nil"/>
              <w:left w:val="nil"/>
              <w:bottom w:val="nil"/>
              <w:right w:val="nil"/>
            </w:tcBorders>
            <w:shd w:val="clear" w:color="auto" w:fill="auto"/>
            <w:noWrap/>
            <w:vAlign w:val="bottom"/>
            <w:hideMark/>
          </w:tcPr>
          <w:p w14:paraId="09779E22" w14:textId="65514793" w:rsidR="00322123" w:rsidRPr="00EA6746" w:rsidRDefault="00322123">
            <w:pPr>
              <w:jc w:val="right"/>
              <w:rPr>
                <w:color w:val="000000"/>
              </w:rPr>
            </w:pPr>
            <w:r w:rsidRPr="00EA6746">
              <w:rPr>
                <w:color w:val="000000"/>
              </w:rPr>
              <w:t>37.695</w:t>
            </w:r>
          </w:p>
        </w:tc>
        <w:tc>
          <w:tcPr>
            <w:tcW w:w="1083" w:type="dxa"/>
            <w:tcBorders>
              <w:top w:val="nil"/>
              <w:left w:val="nil"/>
              <w:bottom w:val="nil"/>
              <w:right w:val="nil"/>
            </w:tcBorders>
            <w:shd w:val="clear" w:color="auto" w:fill="auto"/>
            <w:noWrap/>
            <w:vAlign w:val="bottom"/>
            <w:hideMark/>
          </w:tcPr>
          <w:p w14:paraId="4CFA2D55" w14:textId="77777777" w:rsidR="00322123" w:rsidRPr="00EA6746" w:rsidRDefault="00322123" w:rsidP="00EA6746">
            <w:pPr>
              <w:jc w:val="right"/>
              <w:rPr>
                <w:b/>
                <w:bCs/>
                <w:color w:val="000000"/>
              </w:rPr>
            </w:pPr>
            <w:r w:rsidRPr="00EA6746">
              <w:rPr>
                <w:b/>
                <w:bCs/>
                <w:color w:val="000000"/>
              </w:rPr>
              <w:t>&lt;0.001</w:t>
            </w:r>
          </w:p>
        </w:tc>
      </w:tr>
      <w:tr w:rsidR="00322123" w:rsidRPr="00EA6746" w14:paraId="73051CAE" w14:textId="28E9F806" w:rsidTr="00AE5A18">
        <w:trPr>
          <w:trHeight w:val="320"/>
          <w:jc w:val="center"/>
        </w:trPr>
        <w:tc>
          <w:tcPr>
            <w:tcW w:w="2190" w:type="dxa"/>
            <w:tcBorders>
              <w:top w:val="nil"/>
              <w:left w:val="nil"/>
              <w:right w:val="nil"/>
            </w:tcBorders>
            <w:shd w:val="clear" w:color="auto" w:fill="auto"/>
            <w:noWrap/>
            <w:vAlign w:val="bottom"/>
            <w:hideMark/>
          </w:tcPr>
          <w:p w14:paraId="75BA5EE2" w14:textId="77777777" w:rsidR="00322123" w:rsidRPr="00EA6746" w:rsidRDefault="00322123">
            <w:pPr>
              <w:rPr>
                <w:color w:val="000000"/>
              </w:rPr>
            </w:pPr>
            <w:r w:rsidRPr="00EA6746">
              <w:rPr>
                <w:color w:val="000000"/>
              </w:rPr>
              <w:t>N * PFT</w:t>
            </w:r>
          </w:p>
        </w:tc>
        <w:tc>
          <w:tcPr>
            <w:tcW w:w="536" w:type="dxa"/>
            <w:tcBorders>
              <w:top w:val="nil"/>
              <w:left w:val="nil"/>
              <w:right w:val="nil"/>
            </w:tcBorders>
            <w:shd w:val="clear" w:color="auto" w:fill="auto"/>
            <w:noWrap/>
            <w:vAlign w:val="bottom"/>
            <w:hideMark/>
          </w:tcPr>
          <w:p w14:paraId="09D70894" w14:textId="77777777" w:rsidR="00322123" w:rsidRPr="00EA6746" w:rsidRDefault="00322123">
            <w:pPr>
              <w:jc w:val="right"/>
              <w:rPr>
                <w:color w:val="000000"/>
              </w:rPr>
            </w:pPr>
            <w:r w:rsidRPr="00EA6746">
              <w:rPr>
                <w:color w:val="000000"/>
              </w:rPr>
              <w:t>2</w:t>
            </w:r>
          </w:p>
        </w:tc>
        <w:tc>
          <w:tcPr>
            <w:tcW w:w="1748" w:type="dxa"/>
            <w:tcBorders>
              <w:top w:val="nil"/>
              <w:left w:val="nil"/>
              <w:right w:val="nil"/>
            </w:tcBorders>
          </w:tcPr>
          <w:p w14:paraId="0CE1D7A8" w14:textId="3225F48B" w:rsidR="00322123" w:rsidRPr="00EA6746" w:rsidRDefault="00AE5A18">
            <w:pPr>
              <w:jc w:val="right"/>
              <w:rPr>
                <w:color w:val="000000"/>
              </w:rPr>
            </w:pPr>
            <w:r>
              <w:rPr>
                <w:color w:val="000000"/>
              </w:rPr>
              <w:t>-</w:t>
            </w:r>
          </w:p>
        </w:tc>
        <w:tc>
          <w:tcPr>
            <w:tcW w:w="996" w:type="dxa"/>
            <w:tcBorders>
              <w:top w:val="nil"/>
              <w:left w:val="nil"/>
              <w:right w:val="nil"/>
            </w:tcBorders>
            <w:shd w:val="clear" w:color="auto" w:fill="auto"/>
            <w:noWrap/>
            <w:vAlign w:val="bottom"/>
            <w:hideMark/>
          </w:tcPr>
          <w:p w14:paraId="1970CEA4" w14:textId="2D6EC0A9" w:rsidR="00322123" w:rsidRPr="00EA6746" w:rsidRDefault="00322123">
            <w:pPr>
              <w:jc w:val="right"/>
              <w:rPr>
                <w:color w:val="000000"/>
              </w:rPr>
            </w:pPr>
            <w:r w:rsidRPr="00EA6746">
              <w:rPr>
                <w:color w:val="000000"/>
              </w:rPr>
              <w:t>4.07</w:t>
            </w:r>
            <w:r>
              <w:rPr>
                <w:color w:val="000000"/>
              </w:rPr>
              <w:t>0</w:t>
            </w:r>
          </w:p>
        </w:tc>
        <w:tc>
          <w:tcPr>
            <w:tcW w:w="1083" w:type="dxa"/>
            <w:tcBorders>
              <w:top w:val="nil"/>
              <w:left w:val="nil"/>
              <w:right w:val="nil"/>
            </w:tcBorders>
            <w:shd w:val="clear" w:color="auto" w:fill="auto"/>
            <w:noWrap/>
            <w:vAlign w:val="bottom"/>
            <w:hideMark/>
          </w:tcPr>
          <w:p w14:paraId="17B417E3" w14:textId="77777777" w:rsidR="00322123" w:rsidRPr="00EA6746" w:rsidRDefault="00322123" w:rsidP="00EA6746">
            <w:pPr>
              <w:jc w:val="right"/>
              <w:rPr>
                <w:color w:val="000000"/>
              </w:rPr>
            </w:pPr>
            <w:r w:rsidRPr="00EA6746">
              <w:rPr>
                <w:color w:val="000000"/>
              </w:rPr>
              <w:t>0.131</w:t>
            </w:r>
          </w:p>
        </w:tc>
      </w:tr>
      <w:tr w:rsidR="00322123" w:rsidRPr="00EA6746" w14:paraId="67B373F4" w14:textId="596FB67E" w:rsidTr="00AE5A18">
        <w:trPr>
          <w:trHeight w:val="320"/>
          <w:jc w:val="center"/>
        </w:trPr>
        <w:tc>
          <w:tcPr>
            <w:tcW w:w="2190" w:type="dxa"/>
            <w:tcBorders>
              <w:top w:val="nil"/>
              <w:left w:val="nil"/>
              <w:bottom w:val="single" w:sz="4" w:space="0" w:color="auto"/>
              <w:right w:val="nil"/>
            </w:tcBorders>
            <w:shd w:val="clear" w:color="auto" w:fill="auto"/>
            <w:noWrap/>
            <w:vAlign w:val="bottom"/>
            <w:hideMark/>
          </w:tcPr>
          <w:p w14:paraId="262A286A" w14:textId="77777777" w:rsidR="00322123" w:rsidRPr="00EA6746" w:rsidRDefault="00322123">
            <w:pPr>
              <w:rPr>
                <w:color w:val="000000"/>
              </w:rPr>
            </w:pPr>
            <w:r w:rsidRPr="00EA6746">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3A5D1EE2" w14:textId="77777777" w:rsidR="00322123" w:rsidRPr="00EA6746" w:rsidRDefault="00322123">
            <w:pPr>
              <w:jc w:val="right"/>
              <w:rPr>
                <w:color w:val="000000"/>
              </w:rPr>
            </w:pPr>
            <w:r w:rsidRPr="00EA6746">
              <w:rPr>
                <w:color w:val="000000"/>
              </w:rPr>
              <w:t>2</w:t>
            </w:r>
          </w:p>
        </w:tc>
        <w:tc>
          <w:tcPr>
            <w:tcW w:w="1748" w:type="dxa"/>
            <w:tcBorders>
              <w:top w:val="nil"/>
              <w:left w:val="nil"/>
              <w:bottom w:val="single" w:sz="4" w:space="0" w:color="auto"/>
              <w:right w:val="nil"/>
            </w:tcBorders>
          </w:tcPr>
          <w:p w14:paraId="5BE9FC79" w14:textId="752338B5" w:rsidR="00322123" w:rsidRPr="00EA6746" w:rsidRDefault="00AE5A18">
            <w:pPr>
              <w:jc w:val="right"/>
              <w:rPr>
                <w:color w:val="000000"/>
              </w:rPr>
            </w:pPr>
            <w:r>
              <w:rPr>
                <w:color w:val="000000"/>
              </w:rPr>
              <w:t>-</w:t>
            </w:r>
          </w:p>
        </w:tc>
        <w:tc>
          <w:tcPr>
            <w:tcW w:w="996" w:type="dxa"/>
            <w:tcBorders>
              <w:top w:val="nil"/>
              <w:left w:val="nil"/>
              <w:bottom w:val="single" w:sz="4" w:space="0" w:color="auto"/>
              <w:right w:val="nil"/>
            </w:tcBorders>
            <w:shd w:val="clear" w:color="auto" w:fill="auto"/>
            <w:noWrap/>
            <w:vAlign w:val="bottom"/>
            <w:hideMark/>
          </w:tcPr>
          <w:p w14:paraId="21769CAB" w14:textId="4F1B0DB7" w:rsidR="00322123" w:rsidRPr="00EA6746" w:rsidRDefault="00322123">
            <w:pPr>
              <w:jc w:val="right"/>
              <w:rPr>
                <w:color w:val="000000"/>
              </w:rPr>
            </w:pPr>
            <w:r w:rsidRPr="00EA6746">
              <w:rPr>
                <w:color w:val="000000"/>
              </w:rPr>
              <w:t>0.037</w:t>
            </w:r>
          </w:p>
        </w:tc>
        <w:tc>
          <w:tcPr>
            <w:tcW w:w="1083" w:type="dxa"/>
            <w:tcBorders>
              <w:top w:val="nil"/>
              <w:left w:val="nil"/>
              <w:bottom w:val="single" w:sz="4" w:space="0" w:color="auto"/>
              <w:right w:val="nil"/>
            </w:tcBorders>
            <w:shd w:val="clear" w:color="auto" w:fill="auto"/>
            <w:noWrap/>
            <w:vAlign w:val="bottom"/>
            <w:hideMark/>
          </w:tcPr>
          <w:p w14:paraId="5E651A6B" w14:textId="77777777" w:rsidR="00322123" w:rsidRPr="00EA6746" w:rsidRDefault="00322123" w:rsidP="00EA6746">
            <w:pPr>
              <w:jc w:val="right"/>
              <w:rPr>
                <w:color w:val="000000"/>
              </w:rPr>
            </w:pPr>
            <w:r w:rsidRPr="00EA6746">
              <w:rPr>
                <w:color w:val="000000"/>
              </w:rPr>
              <w:t>0.982</w:t>
            </w:r>
          </w:p>
        </w:tc>
      </w:tr>
    </w:tbl>
    <w:p w14:paraId="677E01F5" w14:textId="77777777" w:rsidR="00EA6746" w:rsidRDefault="00EA6746" w:rsidP="00EA6746">
      <w:pPr>
        <w:spacing w:line="480" w:lineRule="auto"/>
        <w:rPr>
          <w:color w:val="000000" w:themeColor="text1"/>
        </w:rPr>
      </w:pPr>
    </w:p>
    <w:p w14:paraId="524417AB" w14:textId="0C75F372" w:rsidR="00DB31EB" w:rsidRDefault="00EA6746" w:rsidP="00EA6746">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315F59B7" w14:textId="7F875866" w:rsidR="009A624C" w:rsidRDefault="00BA566E" w:rsidP="00EA6746">
      <w:pPr>
        <w:spacing w:line="480" w:lineRule="auto"/>
        <w:rPr>
          <w:color w:val="000000" w:themeColor="text1"/>
        </w:rPr>
      </w:pPr>
      <w:r>
        <w:rPr>
          <w:b/>
          <w:bCs/>
          <w:color w:val="000000" w:themeColor="text1"/>
        </w:rPr>
        <w:lastRenderedPageBreak/>
        <w:t>F</w:t>
      </w:r>
      <w:r w:rsidR="00EA6746">
        <w:rPr>
          <w:b/>
          <w:bCs/>
          <w:color w:val="000000" w:themeColor="text1"/>
        </w:rPr>
        <w:t>igure 2</w:t>
      </w:r>
    </w:p>
    <w:p w14:paraId="5855A0CF" w14:textId="6E88E062" w:rsidR="009A624C" w:rsidRDefault="00836996" w:rsidP="00EA6746">
      <w:pPr>
        <w:spacing w:line="480" w:lineRule="auto"/>
        <w:rPr>
          <w:color w:val="000000" w:themeColor="text1"/>
        </w:rPr>
      </w:pPr>
      <w:r>
        <w:rPr>
          <w:noProof/>
          <w:color w:val="000000" w:themeColor="text1"/>
        </w:rPr>
        <w:drawing>
          <wp:inline distT="0" distB="0" distL="0" distR="0" wp14:anchorId="14150B76" wp14:editId="638A8AE7">
            <wp:extent cx="5943600" cy="232600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2"/>
                    <a:stretch>
                      <a:fillRect/>
                    </a:stretch>
                  </pic:blipFill>
                  <pic:spPr>
                    <a:xfrm>
                      <a:off x="0" y="0"/>
                      <a:ext cx="5943600" cy="2326005"/>
                    </a:xfrm>
                    <a:prstGeom prst="rect">
                      <a:avLst/>
                    </a:prstGeom>
                  </pic:spPr>
                </pic:pic>
              </a:graphicData>
            </a:graphic>
          </wp:inline>
        </w:drawing>
      </w:r>
    </w:p>
    <w:p w14:paraId="3623C4EE" w14:textId="5A508DB6" w:rsidR="00BA566E" w:rsidRDefault="00EA6746" w:rsidP="00BA566E">
      <w:pPr>
        <w:spacing w:line="480" w:lineRule="auto"/>
        <w:rPr>
          <w:color w:val="000000" w:themeColor="text1"/>
        </w:rPr>
      </w:pPr>
      <w:r>
        <w:rPr>
          <w:b/>
          <w:bCs/>
          <w:color w:val="000000" w:themeColor="text1"/>
        </w:rPr>
        <w:t>Fig. 2</w:t>
      </w:r>
      <w:r>
        <w:rPr>
          <w:color w:val="000000" w:themeColor="text1"/>
        </w:rPr>
        <w:t xml:space="preserve"> Effects of soil moisture (panel A) and 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341F1C">
        <w:rPr>
          <w:color w:val="000000" w:themeColor="text1"/>
        </w:rPr>
        <w:t>Yellow shaded points and trendlines indicate C</w:t>
      </w:r>
      <w:r w:rsidR="00341F1C">
        <w:rPr>
          <w:color w:val="000000" w:themeColor="text1"/>
          <w:vertAlign w:val="subscript"/>
        </w:rPr>
        <w:t>3</w:t>
      </w:r>
      <w:r w:rsidR="00341F1C">
        <w:rPr>
          <w:color w:val="000000" w:themeColor="text1"/>
        </w:rPr>
        <w:t xml:space="preserve"> legumes, red shaded points and trendlines indicate C</w:t>
      </w:r>
      <w:r w:rsidR="00341F1C">
        <w:rPr>
          <w:color w:val="000000" w:themeColor="text1"/>
          <w:vertAlign w:val="subscript"/>
        </w:rPr>
        <w:t>4</w:t>
      </w:r>
      <w:r w:rsidR="00341F1C">
        <w:rPr>
          <w:color w:val="000000" w:themeColor="text1"/>
        </w:rPr>
        <w:t xml:space="preserve"> non-legumes, and blue shaded points and trendlines 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for visibility. </w:t>
      </w:r>
      <w:r>
        <w:rPr>
          <w:color w:val="000000" w:themeColor="text1"/>
        </w:rPr>
        <w:t>Black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 xml:space="preserve">y-axis and are </w:t>
      </w:r>
      <w:r w:rsidR="002F39A9">
        <w:rPr>
          <w:color w:val="000000" w:themeColor="text1"/>
        </w:rPr>
        <w:t xml:space="preserve">only included if there was no two-way interaction between the </w:t>
      </w:r>
      <w:r w:rsidR="004D611D">
        <w:rPr>
          <w:color w:val="000000" w:themeColor="text1"/>
        </w:rPr>
        <w:t xml:space="preserve">variable listed on the </w:t>
      </w:r>
      <w:r w:rsidR="002F39A9">
        <w:rPr>
          <w:color w:val="000000" w:themeColor="text1"/>
        </w:rPr>
        <w:t xml:space="preserve">x-axis and plant functional group. </w:t>
      </w:r>
      <w:r w:rsidR="00341F1C">
        <w:rPr>
          <w:color w:val="000000" w:themeColor="text1"/>
        </w:rPr>
        <w:t xml:space="preserve">Solid trendlines indicate relationships where </w:t>
      </w:r>
      <w:r w:rsidR="004D611D" w:rsidRPr="004D611D">
        <w:rPr>
          <w:color w:val="000000" w:themeColor="text1"/>
        </w:rPr>
        <w:t>p</w:t>
      </w:r>
      <w:r w:rsidR="00341F1C">
        <w:rPr>
          <w:color w:val="000000" w:themeColor="text1"/>
        </w:rPr>
        <w:t>&lt;0.05</w:t>
      </w:r>
      <w:r w:rsidR="002F39A9">
        <w:rPr>
          <w:color w:val="000000" w:themeColor="text1"/>
        </w:rPr>
        <w:t>, while</w:t>
      </w:r>
      <w:r w:rsidR="00341F1C">
        <w:rPr>
          <w:color w:val="000000" w:themeColor="text1"/>
        </w:rPr>
        <w:t xml:space="preserve"> dashed trendlines indicate relationships where </w:t>
      </w:r>
      <w:r w:rsidR="004D611D">
        <w:rPr>
          <w:color w:val="000000" w:themeColor="text1"/>
        </w:rPr>
        <w:t>p</w:t>
      </w:r>
      <w:r w:rsidR="00341F1C">
        <w:rPr>
          <w:color w:val="000000" w:themeColor="text1"/>
        </w:rPr>
        <w:t>&gt;0.05.</w:t>
      </w:r>
      <w:r w:rsidR="00427F68">
        <w:rPr>
          <w:color w:val="000000" w:themeColor="text1"/>
        </w:rPr>
        <w:t xml:space="preserve"> Error ribbons represent upper and lower 95% confidence intervals of each fitted trendline.</w:t>
      </w:r>
    </w:p>
    <w:p w14:paraId="3FC9682F" w14:textId="77777777" w:rsidR="00BA566E" w:rsidRDefault="00BA566E">
      <w:pPr>
        <w:rPr>
          <w:color w:val="000000" w:themeColor="text1"/>
        </w:rPr>
      </w:pPr>
      <w:r>
        <w:rPr>
          <w:color w:val="000000" w:themeColor="text1"/>
        </w:rPr>
        <w:br w:type="page"/>
      </w:r>
    </w:p>
    <w:p w14:paraId="42371D82" w14:textId="147570A8" w:rsidR="000865A1" w:rsidRDefault="00BA566E" w:rsidP="00BA566E">
      <w:pPr>
        <w:spacing w:line="480" w:lineRule="auto"/>
        <w:rPr>
          <w:color w:val="000000" w:themeColor="text1"/>
        </w:rPr>
      </w:pPr>
      <w:r>
        <w:rPr>
          <w:i/>
          <w:iCs/>
          <w:color w:val="000000" w:themeColor="text1"/>
        </w:rPr>
        <w:lastRenderedPageBreak/>
        <w:t>C</w:t>
      </w:r>
      <w:r w:rsidR="000865A1">
        <w:rPr>
          <w:i/>
          <w:iCs/>
          <w:color w:val="000000" w:themeColor="text1"/>
        </w:rPr>
        <w:t>hi</w:t>
      </w:r>
    </w:p>
    <w:p w14:paraId="67BFDC55" w14:textId="2D34014E" w:rsidR="009C0C20" w:rsidRDefault="00EA6746" w:rsidP="005759D3">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4CCECC0B" w14:textId="4DD461FC" w:rsidR="0093792E" w:rsidRDefault="0093792E" w:rsidP="005759D3">
      <w:pPr>
        <w:spacing w:line="480" w:lineRule="auto"/>
        <w:ind w:firstLine="720"/>
        <w:rPr>
          <w:color w:val="000000" w:themeColor="text1"/>
        </w:rPr>
      </w:pPr>
      <w:r>
        <w:rPr>
          <w:color w:val="000000" w:themeColor="text1"/>
        </w:rPr>
        <w:t xml:space="preserve">When the unit cost ratio was included as a direct predictor of </w:t>
      </w:r>
      <w:r w:rsidRPr="0093792E">
        <w:rPr>
          <w:i/>
          <w:iCs/>
          <w:color w:val="000000" w:themeColor="text1"/>
          <w:lang w:val="el-GR"/>
        </w:rPr>
        <w:t>χ</w:t>
      </w:r>
      <w:r>
        <w:rPr>
          <w:color w:val="000000" w:themeColor="text1"/>
        </w:rPr>
        <w:t xml:space="preserve">, </w:t>
      </w:r>
      <w:r w:rsidRPr="0093792E">
        <w:rPr>
          <w:i/>
          <w:iCs/>
          <w:color w:val="000000" w:themeColor="text1"/>
          <w:lang w:val="el-GR"/>
        </w:rPr>
        <w:t>χ</w:t>
      </w:r>
      <w:r>
        <w:rPr>
          <w:color w:val="000000" w:themeColor="text1"/>
        </w:rPr>
        <w:t xml:space="preserve"> was driven by a series of two-way interactions between plant functional group and 4-day vapor pressure deficit, 4-day air temperature, </w:t>
      </w:r>
      <w:r w:rsidR="003847B4">
        <w:rPr>
          <w:color w:val="000000" w:themeColor="text1"/>
        </w:rPr>
        <w:t>or</w:t>
      </w:r>
      <w:r>
        <w:rPr>
          <w:color w:val="000000" w:themeColor="text1"/>
        </w:rPr>
        <w:t xml:space="preserve"> the unit cost ratio </w:t>
      </w:r>
      <w:r>
        <w:rPr>
          <w:i/>
          <w:iCs/>
          <w:color w:val="000000" w:themeColor="text1"/>
          <w:lang w:val="el-GR"/>
        </w:rPr>
        <w:t>β</w:t>
      </w:r>
      <w:r>
        <w:rPr>
          <w:color w:val="000000" w:themeColor="text1"/>
        </w:rPr>
        <w:t xml:space="preserve"> (Table 3). Specifically, </w:t>
      </w:r>
      <w:r w:rsidR="003847B4">
        <w:rPr>
          <w:color w:val="000000" w:themeColor="text1"/>
        </w:rPr>
        <w:t>the</w:t>
      </w:r>
      <w:r>
        <w:rPr>
          <w:color w:val="000000" w:themeColor="text1"/>
        </w:rPr>
        <w:t xml:space="preserve"> two-way interaction between functional group and </w:t>
      </w:r>
      <w:r>
        <w:rPr>
          <w:i/>
          <w:iCs/>
          <w:color w:val="000000" w:themeColor="text1"/>
          <w:lang w:val="el-GR"/>
        </w:rPr>
        <w:t>β</w:t>
      </w:r>
      <w:r>
        <w:rPr>
          <w:color w:val="000000" w:themeColor="text1"/>
        </w:rPr>
        <w:t xml:space="preserve"> </w:t>
      </w:r>
      <w:r w:rsidR="005759D3">
        <w:rPr>
          <w:color w:val="000000" w:themeColor="text1"/>
        </w:rPr>
        <w:t xml:space="preserve">revealed that, while increasing </w:t>
      </w:r>
      <w:r w:rsidR="005759D3">
        <w:rPr>
          <w:i/>
          <w:iCs/>
          <w:color w:val="000000" w:themeColor="text1"/>
          <w:lang w:val="el-GR"/>
        </w:rPr>
        <w:t>β</w:t>
      </w:r>
      <w:r w:rsidR="005759D3">
        <w:rPr>
          <w:color w:val="000000" w:themeColor="text1"/>
        </w:rPr>
        <w:t xml:space="preserve"> increased </w:t>
      </w:r>
      <w:r w:rsidR="005759D3" w:rsidRPr="0093792E">
        <w:rPr>
          <w:i/>
          <w:iCs/>
          <w:color w:val="000000" w:themeColor="text1"/>
          <w:lang w:val="el-GR"/>
        </w:rPr>
        <w:t>χ</w:t>
      </w:r>
      <w:r w:rsidR="005759D3">
        <w:rPr>
          <w:color w:val="000000" w:themeColor="text1"/>
        </w:rPr>
        <w:t xml:space="preserve"> across all functional groups, </w:t>
      </w:r>
      <w:r w:rsidR="005759D3" w:rsidRPr="0093792E">
        <w:rPr>
          <w:i/>
          <w:iCs/>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was less sensitive to changes in </w:t>
      </w:r>
      <w:r w:rsidR="005759D3">
        <w:rPr>
          <w:i/>
          <w:iCs/>
          <w:color w:val="000000" w:themeColor="text1"/>
          <w:lang w:val="el-GR"/>
        </w:rPr>
        <w:t>β</w:t>
      </w:r>
      <w:r w:rsidR="005759D3">
        <w:rPr>
          <w:color w:val="000000" w:themeColor="text1"/>
        </w:rPr>
        <w:t xml:space="preserve"> than C</w:t>
      </w:r>
      <w:r w:rsidR="005759D3">
        <w:rPr>
          <w:color w:val="000000" w:themeColor="text1"/>
          <w:vertAlign w:val="subscript"/>
        </w:rPr>
        <w:t>3</w:t>
      </w:r>
      <w:r w:rsidR="005759D3">
        <w:rPr>
          <w:color w:val="000000" w:themeColor="text1"/>
        </w:rPr>
        <w:t xml:space="preserve"> nonlegumes and C</w:t>
      </w:r>
      <w:r w:rsidR="005759D3">
        <w:rPr>
          <w:color w:val="000000" w:themeColor="text1"/>
          <w:vertAlign w:val="subscript"/>
        </w:rPr>
        <w:t>3</w:t>
      </w:r>
      <w:r w:rsidR="005759D3">
        <w:rPr>
          <w:color w:val="000000" w:themeColor="text1"/>
        </w:rPr>
        <w:t xml:space="preserve"> legumes (Tukey: p&lt;0.001 in both cases). An additional two-way interaction between plant functional group and vapor pressure deficit indicated </w:t>
      </w:r>
      <w:r>
        <w:rPr>
          <w:color w:val="000000" w:themeColor="text1"/>
        </w:rPr>
        <w:t xml:space="preserve">that increasing vapor pressure deficit increased </w:t>
      </w:r>
      <w:r>
        <w:rPr>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(Tukey: p=0.0</w:t>
      </w:r>
      <w:r w:rsidR="005759D3">
        <w:rPr>
          <w:color w:val="000000" w:themeColor="text1"/>
        </w:rPr>
        <w:t>02</w:t>
      </w:r>
      <w:r>
        <w:rPr>
          <w:color w:val="000000" w:themeColor="text1"/>
        </w:rPr>
        <w:t xml:space="preserve">), decreased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nonlegumes (Tukey: p&lt;0.001), and did not change </w:t>
      </w:r>
      <w:r>
        <w:rPr>
          <w:color w:val="000000" w:themeColor="text1"/>
          <w:lang w:val="el-GR"/>
        </w:rPr>
        <w:t>χ</w:t>
      </w:r>
      <w:r>
        <w:rPr>
          <w:color w:val="000000" w:themeColor="text1"/>
        </w:rPr>
        <w:t xml:space="preserve"> in C</w:t>
      </w:r>
      <w:r>
        <w:rPr>
          <w:color w:val="000000" w:themeColor="text1"/>
          <w:vertAlign w:val="subscript"/>
        </w:rPr>
        <w:t>3</w:t>
      </w:r>
      <w:r>
        <w:rPr>
          <w:color w:val="000000" w:themeColor="text1"/>
        </w:rPr>
        <w:t xml:space="preserve"> legumes (Tukey: p=0.2</w:t>
      </w:r>
      <w:r w:rsidR="005759D3">
        <w:rPr>
          <w:color w:val="000000" w:themeColor="text1"/>
        </w:rPr>
        <w:t>71</w:t>
      </w:r>
      <w:r>
        <w:rPr>
          <w:color w:val="000000" w:themeColor="text1"/>
        </w:rPr>
        <w:t>).</w:t>
      </w:r>
      <w:r w:rsidR="005759D3">
        <w:rPr>
          <w:color w:val="000000" w:themeColor="text1"/>
        </w:rPr>
        <w:t xml:space="preserve"> A final two-way interaction between functional group and 4-day air temperature indicated that increasing air temperature increased </w:t>
      </w:r>
      <w:r w:rsidR="005759D3">
        <w:rPr>
          <w:color w:val="000000" w:themeColor="text1"/>
          <w:lang w:val="el-GR"/>
        </w:rPr>
        <w:t>χ</w:t>
      </w:r>
      <w:r w:rsidR="005759D3">
        <w:rPr>
          <w:color w:val="000000" w:themeColor="text1"/>
        </w:rPr>
        <w:t xml:space="preserve"> in C</w:t>
      </w:r>
      <w:r w:rsidR="005759D3">
        <w:rPr>
          <w:color w:val="000000" w:themeColor="text1"/>
          <w:vertAlign w:val="subscript"/>
        </w:rPr>
        <w:t>4</w:t>
      </w:r>
      <w:r w:rsidR="005759D3">
        <w:rPr>
          <w:color w:val="000000" w:themeColor="text1"/>
        </w:rPr>
        <w:t xml:space="preserve"> nonlegumes (Tukey: p=0.002) and C</w:t>
      </w:r>
      <w:r w:rsidR="005759D3">
        <w:rPr>
          <w:color w:val="000000" w:themeColor="text1"/>
          <w:vertAlign w:val="subscript"/>
        </w:rPr>
        <w:t>3</w:t>
      </w:r>
      <w:r w:rsidR="005759D3">
        <w:rPr>
          <w:color w:val="000000" w:themeColor="text1"/>
        </w:rPr>
        <w:t xml:space="preserve"> legumes (Tukey: p=0.013</w:t>
      </w:r>
      <w:r w:rsidR="00FD5ABE">
        <w:rPr>
          <w:color w:val="000000" w:themeColor="text1"/>
        </w:rPr>
        <w:t>) but</w:t>
      </w:r>
      <w:r w:rsidR="005759D3">
        <w:rPr>
          <w:color w:val="000000" w:themeColor="text1"/>
        </w:rPr>
        <w:t xml:space="preserve"> did not influence </w:t>
      </w:r>
      <w:r w:rsidR="005759D3">
        <w:rPr>
          <w:color w:val="000000" w:themeColor="text1"/>
          <w:lang w:val="el-GR"/>
        </w:rPr>
        <w:t>χ</w:t>
      </w:r>
      <w:r w:rsidR="005759D3">
        <w:rPr>
          <w:color w:val="000000" w:themeColor="text1"/>
        </w:rPr>
        <w:t xml:space="preserve"> in</w:t>
      </w:r>
      <w:r w:rsidR="005759D3" w:rsidRPr="005759D3">
        <w:rPr>
          <w:color w:val="000000" w:themeColor="text1"/>
        </w:rPr>
        <w:t xml:space="preserve"> </w:t>
      </w:r>
      <w:r w:rsidR="005759D3">
        <w:rPr>
          <w:color w:val="000000" w:themeColor="text1"/>
        </w:rPr>
        <w:t>C</w:t>
      </w:r>
      <w:r w:rsidR="005759D3">
        <w:rPr>
          <w:color w:val="000000" w:themeColor="text1"/>
          <w:vertAlign w:val="subscript"/>
        </w:rPr>
        <w:t>3</w:t>
      </w:r>
      <w:r w:rsidR="005759D3">
        <w:rPr>
          <w:color w:val="000000" w:themeColor="text1"/>
        </w:rPr>
        <w:t xml:space="preserve"> nonlegumes (Tukey: p=0.509).</w:t>
      </w:r>
    </w:p>
    <w:p w14:paraId="0F4474E7" w14:textId="162A846E" w:rsidR="0060037D" w:rsidRDefault="005759D3" w:rsidP="0060037D">
      <w:pPr>
        <w:spacing w:line="480" w:lineRule="auto"/>
        <w:ind w:firstLine="720"/>
        <w:rPr>
          <w:color w:val="000000" w:themeColor="text1"/>
        </w:rPr>
      </w:pPr>
      <w:r>
        <w:rPr>
          <w:color w:val="000000" w:themeColor="text1"/>
        </w:rPr>
        <w:t xml:space="preserve">Similar patterns were observed when </w:t>
      </w:r>
      <w:r w:rsidRPr="00EA6746">
        <w:rPr>
          <w:i/>
          <w:iCs/>
          <w:color w:val="000000" w:themeColor="text1"/>
          <w:lang w:val="el-GR"/>
        </w:rPr>
        <w:t>β</w:t>
      </w:r>
      <w:r>
        <w:rPr>
          <w:color w:val="000000" w:themeColor="text1"/>
        </w:rPr>
        <w:t xml:space="preserve"> was substituted for soil moisture and soil nitrogen availability</w:t>
      </w:r>
      <w:r w:rsidR="0060037D">
        <w:rPr>
          <w:color w:val="000000" w:themeColor="text1"/>
        </w:rPr>
        <w:t xml:space="preserve"> (Table 3)</w:t>
      </w:r>
      <w:r>
        <w:rPr>
          <w:color w:val="000000" w:themeColor="text1"/>
        </w:rPr>
        <w:t xml:space="preserve">. </w:t>
      </w:r>
      <w:r w:rsidR="0060037D">
        <w:rPr>
          <w:color w:val="000000" w:themeColor="text1"/>
        </w:rPr>
        <w:t xml:space="preserve">Specifically, a two-way interaction between plant functional group and 3-day soil moisture indicated a negative effect of increasing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with no apparent effect of soil moisture on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p=0.689) </w:t>
      </w:r>
      <w:r w:rsidR="00E41138">
        <w:rPr>
          <w:color w:val="000000" w:themeColor="text1"/>
        </w:rPr>
        <w:t>or</w:t>
      </w:r>
      <w:r w:rsidR="0060037D">
        <w:rPr>
          <w:color w:val="000000" w:themeColor="text1"/>
        </w:rPr>
        <w:t xml:space="preserve"> C</w:t>
      </w:r>
      <w:r w:rsidR="0060037D">
        <w:rPr>
          <w:color w:val="000000" w:themeColor="text1"/>
          <w:vertAlign w:val="subscript"/>
        </w:rPr>
        <w:t>3</w:t>
      </w:r>
      <w:r w:rsidR="0060037D">
        <w:rPr>
          <w:color w:val="000000" w:themeColor="text1"/>
        </w:rPr>
        <w:t xml:space="preserve"> nonlegumes (Tukey: p=0.731</w:t>
      </w:r>
      <w:r w:rsidR="009C0C20">
        <w:rPr>
          <w:color w:val="000000" w:themeColor="text1"/>
        </w:rPr>
        <w:t>; Figure 3A</w:t>
      </w:r>
      <w:r w:rsidR="0060037D">
        <w:rPr>
          <w:color w:val="000000" w:themeColor="text1"/>
        </w:rPr>
        <w:t>). A weak two-way interaction between functional group and soil nitrogen availability indicated a marginal positive effect of increasing soil nitrogen availability on C</w:t>
      </w:r>
      <w:r w:rsidR="0060037D">
        <w:rPr>
          <w:color w:val="000000" w:themeColor="text1"/>
          <w:vertAlign w:val="subscript"/>
        </w:rPr>
        <w:t>4</w:t>
      </w:r>
      <w:r w:rsidR="0060037D">
        <w:rPr>
          <w:color w:val="000000" w:themeColor="text1"/>
        </w:rPr>
        <w:t xml:space="preserve"> nonlegumes (Tukey: p=0.082), with again no apparent effect on </w:t>
      </w:r>
      <w:r w:rsidR="0060037D">
        <w:rPr>
          <w:color w:val="000000" w:themeColor="text1"/>
          <w:lang w:val="el-GR"/>
        </w:rPr>
        <w:t>χ</w:t>
      </w:r>
      <w:r w:rsidR="0060037D">
        <w:rPr>
          <w:color w:val="000000" w:themeColor="text1"/>
        </w:rPr>
        <w:t xml:space="preserve"> in </w:t>
      </w:r>
      <w:r w:rsidR="0060037D">
        <w:rPr>
          <w:color w:val="000000" w:themeColor="text1"/>
        </w:rPr>
        <w:lastRenderedPageBreak/>
        <w:t>C</w:t>
      </w:r>
      <w:r w:rsidR="0060037D">
        <w:rPr>
          <w:color w:val="000000" w:themeColor="text1"/>
          <w:vertAlign w:val="subscript"/>
        </w:rPr>
        <w:t>3</w:t>
      </w:r>
      <w:r w:rsidR="0060037D">
        <w:rPr>
          <w:color w:val="000000" w:themeColor="text1"/>
        </w:rPr>
        <w:t xml:space="preserve"> legumes (Tukey: p=0.401) and C</w:t>
      </w:r>
      <w:r w:rsidR="0060037D">
        <w:rPr>
          <w:color w:val="000000" w:themeColor="text1"/>
          <w:vertAlign w:val="subscript"/>
        </w:rPr>
        <w:t>3</w:t>
      </w:r>
      <w:r w:rsidR="0060037D">
        <w:rPr>
          <w:color w:val="000000" w:themeColor="text1"/>
        </w:rPr>
        <w:t xml:space="preserve"> nonlegumes (Tukey: p=0.849</w:t>
      </w:r>
      <w:r w:rsidR="009C0C20">
        <w:rPr>
          <w:color w:val="000000" w:themeColor="text1"/>
        </w:rPr>
        <w:t>; Fig. 3B</w:t>
      </w:r>
      <w:r w:rsidR="0060037D">
        <w:rPr>
          <w:color w:val="000000" w:themeColor="text1"/>
        </w:rPr>
        <w:t xml:space="preserve">). </w:t>
      </w:r>
      <w:r>
        <w:rPr>
          <w:color w:val="000000" w:themeColor="text1"/>
        </w:rPr>
        <w:t xml:space="preserve">A </w:t>
      </w:r>
      <w:r w:rsidR="0060037D">
        <w:rPr>
          <w:color w:val="000000" w:themeColor="text1"/>
        </w:rPr>
        <w:t>two-way</w:t>
      </w:r>
      <w:r>
        <w:rPr>
          <w:color w:val="000000" w:themeColor="text1"/>
        </w:rPr>
        <w:t xml:space="preserve"> interaction between functional group and </w:t>
      </w:r>
      <w:r w:rsidR="0060037D">
        <w:rPr>
          <w:color w:val="000000" w:themeColor="text1"/>
        </w:rPr>
        <w:t xml:space="preserve">4-day </w:t>
      </w:r>
      <w:r>
        <w:rPr>
          <w:color w:val="000000" w:themeColor="text1"/>
        </w:rPr>
        <w:t>vapor pressure deficit indicated the s</w:t>
      </w:r>
      <w:r w:rsidR="009C0C20">
        <w:rPr>
          <w:color w:val="000000" w:themeColor="text1"/>
        </w:rPr>
        <w:t>imilar</w:t>
      </w:r>
      <w:r>
        <w:rPr>
          <w:color w:val="000000" w:themeColor="text1"/>
        </w:rPr>
        <w:t xml:space="preserve"> patterns as observed from the previous model, where increasing </w:t>
      </w:r>
      <w:r w:rsidR="0060037D">
        <w:rPr>
          <w:color w:val="000000" w:themeColor="text1"/>
        </w:rPr>
        <w:t xml:space="preserve">4-day vapor pressure deficit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p=0.002), decreased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nonlegumes (Tukey: p&lt;0.001), and did not change </w:t>
      </w:r>
      <w:r w:rsidR="0060037D">
        <w:rPr>
          <w:color w:val="000000" w:themeColor="text1"/>
          <w:lang w:val="el-GR"/>
        </w:rPr>
        <w:t>χ</w:t>
      </w:r>
      <w:r w:rsidR="0060037D">
        <w:rPr>
          <w:color w:val="000000" w:themeColor="text1"/>
        </w:rPr>
        <w:t xml:space="preserve"> in C</w:t>
      </w:r>
      <w:r w:rsidR="0060037D">
        <w:rPr>
          <w:color w:val="000000" w:themeColor="text1"/>
          <w:vertAlign w:val="subscript"/>
        </w:rPr>
        <w:t>3</w:t>
      </w:r>
      <w:r w:rsidR="0060037D">
        <w:rPr>
          <w:color w:val="000000" w:themeColor="text1"/>
        </w:rPr>
        <w:t xml:space="preserve"> legumes (Tukey: p=0.262</w:t>
      </w:r>
      <w:r w:rsidR="009C0C20">
        <w:rPr>
          <w:color w:val="000000" w:themeColor="text1"/>
        </w:rPr>
        <w:t>; Fig. 3C</w:t>
      </w:r>
      <w:r w:rsidR="0060037D">
        <w:rPr>
          <w:color w:val="000000" w:themeColor="text1"/>
        </w:rPr>
        <w:t xml:space="preserve">). Finally, a two-way interaction between functional group and 4-day air temperature indicated that increasing air temperature increased </w:t>
      </w:r>
      <w:r w:rsidR="0060037D">
        <w:rPr>
          <w:color w:val="000000" w:themeColor="text1"/>
          <w:lang w:val="el-GR"/>
        </w:rPr>
        <w:t>χ</w:t>
      </w:r>
      <w:r w:rsidR="0060037D">
        <w:rPr>
          <w:color w:val="000000" w:themeColor="text1"/>
        </w:rPr>
        <w:t xml:space="preserve"> in C</w:t>
      </w:r>
      <w:r w:rsidR="0060037D">
        <w:rPr>
          <w:color w:val="000000" w:themeColor="text1"/>
          <w:vertAlign w:val="subscript"/>
        </w:rPr>
        <w:t>4</w:t>
      </w:r>
      <w:r w:rsidR="0060037D">
        <w:rPr>
          <w:color w:val="000000" w:themeColor="text1"/>
        </w:rPr>
        <w:t xml:space="preserve"> nonlegumes (Tukey: p&lt;0.001) and C</w:t>
      </w:r>
      <w:r w:rsidR="0060037D">
        <w:rPr>
          <w:color w:val="000000" w:themeColor="text1"/>
          <w:vertAlign w:val="subscript"/>
        </w:rPr>
        <w:t>3</w:t>
      </w:r>
      <w:r w:rsidR="0060037D">
        <w:rPr>
          <w:color w:val="000000" w:themeColor="text1"/>
        </w:rPr>
        <w:t xml:space="preserve"> legumes (Tukey: p=0.027) but did not influence </w:t>
      </w:r>
      <w:r w:rsidR="0060037D">
        <w:rPr>
          <w:color w:val="000000" w:themeColor="text1"/>
          <w:lang w:val="el-GR"/>
        </w:rPr>
        <w:t>χ</w:t>
      </w:r>
      <w:r w:rsidR="0060037D">
        <w:rPr>
          <w:color w:val="000000" w:themeColor="text1"/>
        </w:rPr>
        <w:t xml:space="preserve"> in</w:t>
      </w:r>
      <w:r w:rsidR="0060037D" w:rsidRPr="005759D3">
        <w:rPr>
          <w:color w:val="000000" w:themeColor="text1"/>
        </w:rPr>
        <w:t xml:space="preserve"> </w:t>
      </w:r>
      <w:r w:rsidR="0060037D">
        <w:rPr>
          <w:color w:val="000000" w:themeColor="text1"/>
        </w:rPr>
        <w:t>C</w:t>
      </w:r>
      <w:r w:rsidR="0060037D">
        <w:rPr>
          <w:color w:val="000000" w:themeColor="text1"/>
          <w:vertAlign w:val="subscript"/>
        </w:rPr>
        <w:t>3</w:t>
      </w:r>
      <w:r w:rsidR="0060037D">
        <w:rPr>
          <w:color w:val="000000" w:themeColor="text1"/>
        </w:rPr>
        <w:t xml:space="preserve"> nonlegumes (Tukey: p=0.427</w:t>
      </w:r>
      <w:r w:rsidR="009C0C20">
        <w:rPr>
          <w:color w:val="000000" w:themeColor="text1"/>
        </w:rPr>
        <w:t>; Fig. 3D</w:t>
      </w:r>
      <w:r w:rsidR="0060037D">
        <w:rPr>
          <w:color w:val="000000" w:themeColor="text1"/>
        </w:rPr>
        <w:t>).</w:t>
      </w:r>
    </w:p>
    <w:p w14:paraId="01CD012A" w14:textId="2586EA42" w:rsidR="00EA6746" w:rsidRDefault="00EA6746">
      <w:pPr>
        <w:rPr>
          <w:b/>
          <w:bCs/>
          <w:color w:val="000000" w:themeColor="text1"/>
        </w:rPr>
      </w:pPr>
      <w:r>
        <w:rPr>
          <w:b/>
          <w:bCs/>
          <w:color w:val="000000" w:themeColor="text1"/>
        </w:rPr>
        <w:br w:type="page"/>
      </w:r>
    </w:p>
    <w:p w14:paraId="435245F7" w14:textId="6FDCD752" w:rsidR="00EA6746" w:rsidRPr="00511023" w:rsidRDefault="00EA6746" w:rsidP="00EA6746">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7777777" w:rsidR="00C93F1B" w:rsidRPr="00C93F1B" w:rsidRDefault="00C93F1B">
            <w:pPr>
              <w:rPr>
                <w:color w:val="000000"/>
              </w:rPr>
            </w:pPr>
            <w:r w:rsidRPr="00C93F1B">
              <w:rPr>
                <w:i/>
                <w:iCs/>
                <w:color w:val="000000"/>
              </w:rPr>
              <w:t>P</w:t>
            </w:r>
            <w:r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77777777" w:rsidR="00C93F1B" w:rsidRPr="00C93F1B" w:rsidRDefault="00C93F1B">
            <w:pPr>
              <w:rPr>
                <w:color w:val="000000"/>
              </w:rPr>
            </w:pPr>
            <w:r w:rsidRPr="00C93F1B">
              <w:rPr>
                <w:i/>
                <w:iCs/>
                <w:color w:val="000000"/>
              </w:rPr>
              <w:t>P</w:t>
            </w:r>
            <w:r w:rsidRPr="00C93F1B">
              <w:rPr>
                <w:color w:val="000000"/>
              </w:rPr>
              <w:t>-value</w:t>
            </w:r>
          </w:p>
        </w:tc>
      </w:tr>
      <w:tr w:rsidR="00C93F1B"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C93F1B" w:rsidRPr="00C93F1B" w:rsidRDefault="00C93F1B">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C93F1B" w:rsidRPr="00C93F1B" w:rsidRDefault="00C93F1B" w:rsidP="00C93F1B">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77777777" w:rsidR="00C93F1B" w:rsidRPr="00C93F1B" w:rsidRDefault="00C93F1B" w:rsidP="00C93F1B">
            <w:pPr>
              <w:jc w:val="right"/>
              <w:rPr>
                <w:color w:val="000000"/>
              </w:rPr>
            </w:pPr>
            <w:r w:rsidRPr="00C93F1B">
              <w:rPr>
                <w:color w:val="000000"/>
              </w:rPr>
              <w:t>0.457</w:t>
            </w:r>
          </w:p>
        </w:tc>
        <w:tc>
          <w:tcPr>
            <w:tcW w:w="1116" w:type="dxa"/>
            <w:tcBorders>
              <w:top w:val="single" w:sz="4" w:space="0" w:color="auto"/>
              <w:left w:val="nil"/>
              <w:bottom w:val="nil"/>
              <w:right w:val="nil"/>
            </w:tcBorders>
            <w:shd w:val="clear" w:color="auto" w:fill="auto"/>
            <w:noWrap/>
            <w:vAlign w:val="bottom"/>
            <w:hideMark/>
          </w:tcPr>
          <w:p w14:paraId="5D561E0E" w14:textId="77777777" w:rsidR="00C93F1B" w:rsidRPr="00C93F1B" w:rsidRDefault="00C93F1B" w:rsidP="00C93F1B">
            <w:pPr>
              <w:jc w:val="right"/>
              <w:rPr>
                <w:color w:val="000000"/>
              </w:rPr>
            </w:pPr>
            <w:r w:rsidRPr="00C93F1B">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77777777" w:rsidR="00C93F1B" w:rsidRPr="00C93F1B" w:rsidRDefault="00C93F1B" w:rsidP="00C93F1B">
            <w:pPr>
              <w:jc w:val="right"/>
              <w:rPr>
                <w:color w:val="000000"/>
              </w:rPr>
            </w:pPr>
            <w:r w:rsidRPr="00C93F1B">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77777777" w:rsidR="00C93F1B" w:rsidRPr="00C93F1B" w:rsidRDefault="00C93F1B" w:rsidP="00C93F1B">
            <w:pPr>
              <w:jc w:val="right"/>
              <w:rPr>
                <w:color w:val="000000"/>
              </w:rPr>
            </w:pPr>
            <w:r w:rsidRPr="00C93F1B">
              <w:rPr>
                <w:color w:val="000000"/>
              </w:rPr>
              <w:t>0.445</w:t>
            </w:r>
          </w:p>
        </w:tc>
        <w:tc>
          <w:tcPr>
            <w:tcW w:w="996" w:type="dxa"/>
            <w:tcBorders>
              <w:top w:val="single" w:sz="4" w:space="0" w:color="auto"/>
              <w:left w:val="nil"/>
              <w:bottom w:val="nil"/>
              <w:right w:val="nil"/>
            </w:tcBorders>
            <w:shd w:val="clear" w:color="auto" w:fill="auto"/>
            <w:noWrap/>
            <w:vAlign w:val="bottom"/>
            <w:hideMark/>
          </w:tcPr>
          <w:p w14:paraId="6C9B6DF4" w14:textId="77777777" w:rsidR="00C93F1B" w:rsidRPr="00C93F1B" w:rsidRDefault="00C93F1B" w:rsidP="00C93F1B">
            <w:pPr>
              <w:jc w:val="right"/>
              <w:rPr>
                <w:color w:val="000000"/>
              </w:rPr>
            </w:pPr>
            <w:r w:rsidRPr="00C93F1B">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77777777" w:rsidR="00C93F1B" w:rsidRPr="00C93F1B" w:rsidRDefault="00C93F1B" w:rsidP="00C93F1B">
            <w:pPr>
              <w:jc w:val="right"/>
              <w:rPr>
                <w:color w:val="000000"/>
              </w:rPr>
            </w:pPr>
            <w:r w:rsidRPr="00C93F1B">
              <w:rPr>
                <w:color w:val="000000"/>
              </w:rPr>
              <w:t>-</w:t>
            </w:r>
          </w:p>
        </w:tc>
      </w:tr>
      <w:tr w:rsidR="00C93F1B"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C93F1B" w:rsidRPr="00C93F1B" w:rsidRDefault="00C93F1B">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77777777" w:rsidR="00C93F1B" w:rsidRPr="00C93F1B" w:rsidRDefault="00C93F1B" w:rsidP="00C93F1B">
            <w:pPr>
              <w:jc w:val="right"/>
              <w:rPr>
                <w:color w:val="000000"/>
              </w:rPr>
            </w:pPr>
            <w:r w:rsidRPr="00C93F1B">
              <w:rPr>
                <w:color w:val="000000"/>
              </w:rPr>
              <w:t>-0.008</w:t>
            </w:r>
          </w:p>
        </w:tc>
        <w:tc>
          <w:tcPr>
            <w:tcW w:w="1116" w:type="dxa"/>
            <w:tcBorders>
              <w:top w:val="nil"/>
              <w:left w:val="nil"/>
              <w:bottom w:val="nil"/>
              <w:right w:val="nil"/>
            </w:tcBorders>
            <w:shd w:val="clear" w:color="auto" w:fill="auto"/>
            <w:noWrap/>
            <w:vAlign w:val="bottom"/>
            <w:hideMark/>
          </w:tcPr>
          <w:p w14:paraId="039A2919" w14:textId="77777777" w:rsidR="00C93F1B" w:rsidRPr="00C93F1B" w:rsidRDefault="00C93F1B" w:rsidP="00C93F1B">
            <w:pPr>
              <w:jc w:val="right"/>
              <w:rPr>
                <w:color w:val="000000"/>
              </w:rPr>
            </w:pPr>
            <w:r w:rsidRPr="00C93F1B">
              <w:rPr>
                <w:color w:val="000000"/>
              </w:rPr>
              <w:t>34.332</w:t>
            </w:r>
          </w:p>
        </w:tc>
        <w:tc>
          <w:tcPr>
            <w:tcW w:w="1072" w:type="dxa"/>
            <w:tcBorders>
              <w:top w:val="nil"/>
              <w:left w:val="nil"/>
              <w:bottom w:val="nil"/>
              <w:right w:val="nil"/>
            </w:tcBorders>
            <w:shd w:val="clear" w:color="auto" w:fill="auto"/>
            <w:noWrap/>
            <w:vAlign w:val="bottom"/>
            <w:hideMark/>
          </w:tcPr>
          <w:p w14:paraId="4C27584E"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1C739955" w14:textId="77777777" w:rsidR="00C93F1B" w:rsidRPr="00C93F1B" w:rsidRDefault="00C93F1B" w:rsidP="00C93F1B">
            <w:pPr>
              <w:jc w:val="right"/>
              <w:rPr>
                <w:color w:val="000000"/>
              </w:rPr>
            </w:pPr>
            <w:r w:rsidRPr="00C93F1B">
              <w:rPr>
                <w:color w:val="000000"/>
              </w:rPr>
              <w:t>-0.013</w:t>
            </w:r>
          </w:p>
        </w:tc>
        <w:tc>
          <w:tcPr>
            <w:tcW w:w="996" w:type="dxa"/>
            <w:tcBorders>
              <w:top w:val="nil"/>
              <w:left w:val="nil"/>
              <w:bottom w:val="nil"/>
              <w:right w:val="nil"/>
            </w:tcBorders>
            <w:shd w:val="clear" w:color="auto" w:fill="auto"/>
            <w:noWrap/>
            <w:vAlign w:val="bottom"/>
            <w:hideMark/>
          </w:tcPr>
          <w:p w14:paraId="19CE020F" w14:textId="76D66EC5" w:rsidR="00C93F1B" w:rsidRPr="00C93F1B" w:rsidRDefault="00C93F1B" w:rsidP="00C93F1B">
            <w:pPr>
              <w:jc w:val="right"/>
              <w:rPr>
                <w:color w:val="000000"/>
              </w:rPr>
            </w:pPr>
            <w:r w:rsidRPr="00C93F1B">
              <w:rPr>
                <w:color w:val="000000"/>
              </w:rPr>
              <w:t>10.89</w:t>
            </w:r>
            <w:r w:rsidR="0070666B">
              <w:rPr>
                <w:color w:val="000000"/>
              </w:rPr>
              <w:t>0</w:t>
            </w:r>
          </w:p>
        </w:tc>
        <w:tc>
          <w:tcPr>
            <w:tcW w:w="1070" w:type="dxa"/>
            <w:tcBorders>
              <w:top w:val="nil"/>
              <w:left w:val="nil"/>
              <w:bottom w:val="nil"/>
              <w:right w:val="nil"/>
            </w:tcBorders>
            <w:shd w:val="clear" w:color="auto" w:fill="auto"/>
            <w:noWrap/>
            <w:vAlign w:val="bottom"/>
            <w:hideMark/>
          </w:tcPr>
          <w:p w14:paraId="0F31CB6D" w14:textId="77777777" w:rsidR="00C93F1B" w:rsidRPr="00C93F1B" w:rsidRDefault="00C93F1B" w:rsidP="00C93F1B">
            <w:pPr>
              <w:jc w:val="right"/>
              <w:rPr>
                <w:b/>
                <w:bCs/>
                <w:color w:val="000000"/>
              </w:rPr>
            </w:pPr>
            <w:r w:rsidRPr="00C93F1B">
              <w:rPr>
                <w:b/>
                <w:bCs/>
                <w:color w:val="000000"/>
              </w:rPr>
              <w:t>&lt;0.001</w:t>
            </w:r>
          </w:p>
        </w:tc>
      </w:tr>
      <w:tr w:rsidR="00C93F1B"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C93F1B" w:rsidRPr="00C93F1B" w:rsidRDefault="00C93F1B">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70091D13" w:rsidR="00C93F1B" w:rsidRPr="00C93F1B" w:rsidRDefault="00C93F1B" w:rsidP="00C93F1B">
            <w:pPr>
              <w:jc w:val="right"/>
              <w:rPr>
                <w:color w:val="000000"/>
              </w:rPr>
            </w:pPr>
            <w:r w:rsidRPr="00C93F1B">
              <w:rPr>
                <w:color w:val="000000"/>
              </w:rPr>
              <w:t>0.02</w:t>
            </w:r>
            <w:r>
              <w:rPr>
                <w:color w:val="000000"/>
              </w:rPr>
              <w:t>0</w:t>
            </w:r>
          </w:p>
        </w:tc>
        <w:tc>
          <w:tcPr>
            <w:tcW w:w="1116" w:type="dxa"/>
            <w:tcBorders>
              <w:top w:val="nil"/>
              <w:left w:val="nil"/>
              <w:bottom w:val="nil"/>
              <w:right w:val="nil"/>
            </w:tcBorders>
            <w:shd w:val="clear" w:color="auto" w:fill="auto"/>
            <w:noWrap/>
            <w:vAlign w:val="bottom"/>
            <w:hideMark/>
          </w:tcPr>
          <w:p w14:paraId="3A017756" w14:textId="77777777" w:rsidR="00C93F1B" w:rsidRPr="00C93F1B" w:rsidRDefault="00C93F1B" w:rsidP="00C93F1B">
            <w:pPr>
              <w:jc w:val="right"/>
              <w:rPr>
                <w:color w:val="000000"/>
              </w:rPr>
            </w:pPr>
            <w:r w:rsidRPr="00C93F1B">
              <w:rPr>
                <w:color w:val="000000"/>
              </w:rPr>
              <w:t>0.603</w:t>
            </w:r>
          </w:p>
        </w:tc>
        <w:tc>
          <w:tcPr>
            <w:tcW w:w="1072" w:type="dxa"/>
            <w:tcBorders>
              <w:top w:val="nil"/>
              <w:left w:val="nil"/>
              <w:bottom w:val="nil"/>
              <w:right w:val="nil"/>
            </w:tcBorders>
            <w:shd w:val="clear" w:color="auto" w:fill="auto"/>
            <w:noWrap/>
            <w:vAlign w:val="bottom"/>
            <w:hideMark/>
          </w:tcPr>
          <w:p w14:paraId="654BFA41" w14:textId="77777777" w:rsidR="00C93F1B" w:rsidRPr="00C93F1B" w:rsidRDefault="00C93F1B" w:rsidP="00C93F1B">
            <w:pPr>
              <w:jc w:val="right"/>
              <w:rPr>
                <w:color w:val="000000"/>
              </w:rPr>
            </w:pPr>
            <w:r w:rsidRPr="00C93F1B">
              <w:rPr>
                <w:color w:val="000000"/>
              </w:rPr>
              <w:t>0.437</w:t>
            </w:r>
          </w:p>
        </w:tc>
        <w:tc>
          <w:tcPr>
            <w:tcW w:w="1300" w:type="dxa"/>
            <w:tcBorders>
              <w:top w:val="nil"/>
              <w:left w:val="nil"/>
              <w:bottom w:val="nil"/>
              <w:right w:val="nil"/>
            </w:tcBorders>
            <w:shd w:val="clear" w:color="auto" w:fill="auto"/>
            <w:noWrap/>
            <w:vAlign w:val="bottom"/>
            <w:hideMark/>
          </w:tcPr>
          <w:p w14:paraId="2ECC6B8D" w14:textId="29876055" w:rsidR="00C93F1B" w:rsidRPr="00C93F1B" w:rsidRDefault="009C0C20" w:rsidP="00C93F1B">
            <w:pPr>
              <w:jc w:val="right"/>
              <w:rPr>
                <w:color w:val="000000"/>
              </w:rPr>
            </w:pPr>
            <w:r>
              <w:rPr>
                <w:color w:val="000000"/>
              </w:rPr>
              <w:t>0.025</w:t>
            </w:r>
          </w:p>
        </w:tc>
        <w:tc>
          <w:tcPr>
            <w:tcW w:w="996" w:type="dxa"/>
            <w:tcBorders>
              <w:top w:val="nil"/>
              <w:left w:val="nil"/>
              <w:bottom w:val="nil"/>
              <w:right w:val="nil"/>
            </w:tcBorders>
            <w:shd w:val="clear" w:color="auto" w:fill="auto"/>
            <w:noWrap/>
            <w:vAlign w:val="bottom"/>
            <w:hideMark/>
          </w:tcPr>
          <w:p w14:paraId="7346D530" w14:textId="1FE57032" w:rsidR="00C93F1B" w:rsidRPr="00C93F1B" w:rsidRDefault="00C93F1B" w:rsidP="00C93F1B">
            <w:pPr>
              <w:jc w:val="right"/>
              <w:rPr>
                <w:color w:val="000000"/>
              </w:rPr>
            </w:pPr>
            <w:r w:rsidRPr="00C93F1B">
              <w:rPr>
                <w:color w:val="000000"/>
              </w:rPr>
              <w:t>3.43</w:t>
            </w:r>
            <w:r>
              <w:rPr>
                <w:color w:val="000000"/>
              </w:rPr>
              <w:t>0</w:t>
            </w:r>
          </w:p>
        </w:tc>
        <w:tc>
          <w:tcPr>
            <w:tcW w:w="1070" w:type="dxa"/>
            <w:tcBorders>
              <w:top w:val="nil"/>
              <w:left w:val="nil"/>
              <w:bottom w:val="nil"/>
              <w:right w:val="nil"/>
            </w:tcBorders>
            <w:shd w:val="clear" w:color="auto" w:fill="auto"/>
            <w:noWrap/>
            <w:vAlign w:val="bottom"/>
            <w:hideMark/>
          </w:tcPr>
          <w:p w14:paraId="7F6D91E3" w14:textId="77777777" w:rsidR="00C93F1B" w:rsidRPr="00C93F1B" w:rsidRDefault="00C93F1B" w:rsidP="00C93F1B">
            <w:pPr>
              <w:jc w:val="right"/>
              <w:rPr>
                <w:i/>
                <w:iCs/>
                <w:color w:val="000000"/>
              </w:rPr>
            </w:pPr>
            <w:r w:rsidRPr="00C93F1B">
              <w:rPr>
                <w:i/>
                <w:iCs/>
                <w:color w:val="000000"/>
              </w:rPr>
              <w:t>0.064</w:t>
            </w:r>
          </w:p>
        </w:tc>
      </w:tr>
      <w:tr w:rsidR="00C93F1B"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C93F1B" w:rsidRPr="00C93F1B" w:rsidRDefault="00C93F1B">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77777777" w:rsidR="00C93F1B" w:rsidRPr="00C93F1B" w:rsidRDefault="00C93F1B" w:rsidP="00C93F1B">
            <w:pPr>
              <w:jc w:val="right"/>
              <w:rPr>
                <w:color w:val="000000"/>
              </w:rPr>
            </w:pPr>
            <w:r w:rsidRPr="00C93F1B">
              <w:rPr>
                <w:color w:val="000000"/>
              </w:rPr>
              <w:t>0.001</w:t>
            </w:r>
          </w:p>
        </w:tc>
        <w:tc>
          <w:tcPr>
            <w:tcW w:w="1116" w:type="dxa"/>
            <w:tcBorders>
              <w:top w:val="nil"/>
              <w:left w:val="nil"/>
              <w:bottom w:val="nil"/>
              <w:right w:val="nil"/>
            </w:tcBorders>
            <w:shd w:val="clear" w:color="auto" w:fill="auto"/>
            <w:noWrap/>
            <w:vAlign w:val="bottom"/>
            <w:hideMark/>
          </w:tcPr>
          <w:p w14:paraId="52E3B157" w14:textId="77777777" w:rsidR="00C93F1B" w:rsidRPr="00C93F1B" w:rsidRDefault="00C93F1B" w:rsidP="00C93F1B">
            <w:pPr>
              <w:jc w:val="right"/>
              <w:rPr>
                <w:color w:val="000000"/>
              </w:rPr>
            </w:pPr>
            <w:r w:rsidRPr="00C93F1B">
              <w:rPr>
                <w:color w:val="000000"/>
              </w:rPr>
              <w:t>327.005</w:t>
            </w:r>
          </w:p>
        </w:tc>
        <w:tc>
          <w:tcPr>
            <w:tcW w:w="1072" w:type="dxa"/>
            <w:tcBorders>
              <w:top w:val="nil"/>
              <w:left w:val="nil"/>
              <w:bottom w:val="nil"/>
              <w:right w:val="nil"/>
            </w:tcBorders>
            <w:shd w:val="clear" w:color="auto" w:fill="auto"/>
            <w:noWrap/>
            <w:vAlign w:val="bottom"/>
            <w:hideMark/>
          </w:tcPr>
          <w:p w14:paraId="04173325"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0911D26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0BC2A473"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452B8520" w14:textId="77777777" w:rsidR="00C93F1B" w:rsidRPr="00C93F1B" w:rsidRDefault="00C93F1B" w:rsidP="00C93F1B">
            <w:pPr>
              <w:jc w:val="right"/>
              <w:rPr>
                <w:color w:val="000000"/>
              </w:rPr>
            </w:pPr>
            <w:r w:rsidRPr="00C93F1B">
              <w:rPr>
                <w:color w:val="000000"/>
              </w:rPr>
              <w:t>-</w:t>
            </w:r>
          </w:p>
        </w:tc>
      </w:tr>
      <w:tr w:rsidR="00C93F1B"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C93F1B" w:rsidRPr="00C93F1B" w:rsidRDefault="00C93F1B">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432BCD8"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49836D74"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520AE3D1"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06D29941" w14:textId="77777777" w:rsidR="00C93F1B" w:rsidRPr="00C93F1B" w:rsidRDefault="00C93F1B" w:rsidP="00C93F1B">
            <w:pPr>
              <w:jc w:val="right"/>
              <w:rPr>
                <w:color w:val="000000"/>
              </w:rPr>
            </w:pPr>
            <w:r w:rsidRPr="00C93F1B">
              <w:rPr>
                <w:color w:val="000000"/>
              </w:rPr>
              <w:t>17.503</w:t>
            </w:r>
          </w:p>
        </w:tc>
        <w:tc>
          <w:tcPr>
            <w:tcW w:w="1070" w:type="dxa"/>
            <w:tcBorders>
              <w:top w:val="nil"/>
              <w:left w:val="nil"/>
              <w:bottom w:val="nil"/>
              <w:right w:val="nil"/>
            </w:tcBorders>
            <w:shd w:val="clear" w:color="auto" w:fill="auto"/>
            <w:noWrap/>
            <w:vAlign w:val="bottom"/>
            <w:hideMark/>
          </w:tcPr>
          <w:p w14:paraId="584DFB4C" w14:textId="77777777" w:rsidR="00C93F1B" w:rsidRPr="00C93F1B" w:rsidRDefault="00C93F1B" w:rsidP="00C93F1B">
            <w:pPr>
              <w:jc w:val="right"/>
              <w:rPr>
                <w:b/>
                <w:bCs/>
                <w:color w:val="000000"/>
              </w:rPr>
            </w:pPr>
            <w:r w:rsidRPr="00C93F1B">
              <w:rPr>
                <w:b/>
                <w:bCs/>
                <w:color w:val="000000"/>
              </w:rPr>
              <w:t>&lt;0.001</w:t>
            </w:r>
          </w:p>
        </w:tc>
      </w:tr>
      <w:tr w:rsidR="00C93F1B"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C93F1B" w:rsidRPr="00C93F1B" w:rsidRDefault="00C93F1B">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B2CD9C6"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72AB3A3F"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2DE6815E" w14:textId="77777777" w:rsidR="00C93F1B" w:rsidRPr="00C93F1B" w:rsidRDefault="00C93F1B" w:rsidP="00C93F1B">
            <w:pPr>
              <w:jc w:val="right"/>
              <w:rPr>
                <w:color w:val="000000"/>
              </w:rPr>
            </w:pPr>
            <w:r w:rsidRPr="00C93F1B">
              <w:rPr>
                <w:color w:val="000000"/>
              </w:rPr>
              <w:t>-0.001</w:t>
            </w:r>
          </w:p>
        </w:tc>
        <w:tc>
          <w:tcPr>
            <w:tcW w:w="996" w:type="dxa"/>
            <w:tcBorders>
              <w:top w:val="nil"/>
              <w:left w:val="nil"/>
              <w:bottom w:val="nil"/>
              <w:right w:val="nil"/>
            </w:tcBorders>
            <w:shd w:val="clear" w:color="auto" w:fill="auto"/>
            <w:noWrap/>
            <w:vAlign w:val="bottom"/>
            <w:hideMark/>
          </w:tcPr>
          <w:p w14:paraId="7EFDBE00" w14:textId="77777777" w:rsidR="00C93F1B" w:rsidRPr="00C93F1B" w:rsidRDefault="00C93F1B" w:rsidP="00C93F1B">
            <w:pPr>
              <w:jc w:val="right"/>
              <w:rPr>
                <w:color w:val="000000"/>
              </w:rPr>
            </w:pPr>
            <w:r w:rsidRPr="00C93F1B">
              <w:rPr>
                <w:color w:val="000000"/>
              </w:rPr>
              <w:t>1.209</w:t>
            </w:r>
          </w:p>
        </w:tc>
        <w:tc>
          <w:tcPr>
            <w:tcW w:w="1070" w:type="dxa"/>
            <w:tcBorders>
              <w:top w:val="nil"/>
              <w:left w:val="nil"/>
              <w:bottom w:val="nil"/>
              <w:right w:val="nil"/>
            </w:tcBorders>
            <w:shd w:val="clear" w:color="auto" w:fill="auto"/>
            <w:noWrap/>
            <w:vAlign w:val="bottom"/>
            <w:hideMark/>
          </w:tcPr>
          <w:p w14:paraId="676EF172" w14:textId="77777777" w:rsidR="00C93F1B" w:rsidRPr="00C93F1B" w:rsidRDefault="00C93F1B" w:rsidP="00C93F1B">
            <w:pPr>
              <w:jc w:val="right"/>
              <w:rPr>
                <w:color w:val="000000"/>
              </w:rPr>
            </w:pPr>
            <w:r w:rsidRPr="00C93F1B">
              <w:rPr>
                <w:color w:val="000000"/>
              </w:rPr>
              <w:t>0.272</w:t>
            </w:r>
          </w:p>
        </w:tc>
      </w:tr>
      <w:tr w:rsidR="00C93F1B"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C93F1B" w:rsidRPr="00C93F1B" w:rsidRDefault="00C93F1B">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9A62CCD" w14:textId="77777777" w:rsidR="00C93F1B" w:rsidRPr="00C93F1B" w:rsidRDefault="00C93F1B" w:rsidP="00C93F1B">
            <w:pPr>
              <w:jc w:val="right"/>
              <w:rPr>
                <w:color w:val="000000"/>
              </w:rPr>
            </w:pPr>
            <w:r w:rsidRPr="00C93F1B">
              <w:rPr>
                <w:color w:val="000000"/>
              </w:rPr>
              <w:t>122.582</w:t>
            </w:r>
          </w:p>
        </w:tc>
        <w:tc>
          <w:tcPr>
            <w:tcW w:w="1072" w:type="dxa"/>
            <w:tcBorders>
              <w:top w:val="nil"/>
              <w:left w:val="nil"/>
              <w:bottom w:val="nil"/>
              <w:right w:val="nil"/>
            </w:tcBorders>
            <w:shd w:val="clear" w:color="auto" w:fill="auto"/>
            <w:noWrap/>
            <w:vAlign w:val="bottom"/>
            <w:hideMark/>
          </w:tcPr>
          <w:p w14:paraId="07117E5B"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45292048"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5C83EF9" w14:textId="77777777" w:rsidR="00C93F1B" w:rsidRPr="00C93F1B" w:rsidRDefault="00C93F1B" w:rsidP="00C93F1B">
            <w:pPr>
              <w:jc w:val="right"/>
              <w:rPr>
                <w:color w:val="000000"/>
              </w:rPr>
            </w:pPr>
            <w:r w:rsidRPr="00C93F1B">
              <w:rPr>
                <w:color w:val="000000"/>
              </w:rPr>
              <w:t>87.142</w:t>
            </w:r>
          </w:p>
        </w:tc>
        <w:tc>
          <w:tcPr>
            <w:tcW w:w="1070" w:type="dxa"/>
            <w:tcBorders>
              <w:top w:val="nil"/>
              <w:left w:val="nil"/>
              <w:bottom w:val="nil"/>
              <w:right w:val="nil"/>
            </w:tcBorders>
            <w:shd w:val="clear" w:color="auto" w:fill="auto"/>
            <w:noWrap/>
            <w:vAlign w:val="bottom"/>
            <w:hideMark/>
          </w:tcPr>
          <w:p w14:paraId="7E24C7F8" w14:textId="77777777" w:rsidR="00C93F1B" w:rsidRPr="00C93F1B" w:rsidRDefault="00C93F1B" w:rsidP="00C93F1B">
            <w:pPr>
              <w:jc w:val="right"/>
              <w:rPr>
                <w:b/>
                <w:bCs/>
                <w:color w:val="000000"/>
              </w:rPr>
            </w:pPr>
            <w:r w:rsidRPr="00C93F1B">
              <w:rPr>
                <w:b/>
                <w:bCs/>
                <w:color w:val="000000"/>
              </w:rPr>
              <w:t>&lt;0.001</w:t>
            </w:r>
          </w:p>
        </w:tc>
      </w:tr>
      <w:tr w:rsidR="00C93F1B"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C93F1B" w:rsidRPr="00C93F1B" w:rsidRDefault="00C93F1B">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C93F1B" w:rsidRPr="00C93F1B" w:rsidRDefault="00C93F1B" w:rsidP="00C93F1B">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1B463235"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6F00DF36"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0F801128" w14:textId="77777777" w:rsidR="00C93F1B" w:rsidRPr="00C93F1B" w:rsidRDefault="00C93F1B" w:rsidP="00C93F1B">
            <w:pPr>
              <w:jc w:val="right"/>
              <w:rPr>
                <w:color w:val="000000"/>
              </w:rPr>
            </w:pPr>
            <w:r w:rsidRPr="00C93F1B">
              <w:rPr>
                <w:color w:val="000000"/>
              </w:rPr>
              <w:t>&lt;0.001</w:t>
            </w:r>
          </w:p>
        </w:tc>
        <w:tc>
          <w:tcPr>
            <w:tcW w:w="996" w:type="dxa"/>
            <w:tcBorders>
              <w:top w:val="nil"/>
              <w:left w:val="nil"/>
              <w:bottom w:val="nil"/>
              <w:right w:val="nil"/>
            </w:tcBorders>
            <w:shd w:val="clear" w:color="auto" w:fill="auto"/>
            <w:noWrap/>
            <w:vAlign w:val="bottom"/>
            <w:hideMark/>
          </w:tcPr>
          <w:p w14:paraId="3F1EECCB" w14:textId="77777777" w:rsidR="00C93F1B" w:rsidRPr="00C93F1B" w:rsidRDefault="00C93F1B" w:rsidP="00C93F1B">
            <w:pPr>
              <w:jc w:val="right"/>
              <w:rPr>
                <w:color w:val="000000"/>
              </w:rPr>
            </w:pPr>
            <w:r w:rsidRPr="00C93F1B">
              <w:rPr>
                <w:color w:val="000000"/>
              </w:rPr>
              <w:t>0.441</w:t>
            </w:r>
          </w:p>
        </w:tc>
        <w:tc>
          <w:tcPr>
            <w:tcW w:w="1070" w:type="dxa"/>
            <w:tcBorders>
              <w:top w:val="nil"/>
              <w:left w:val="nil"/>
              <w:bottom w:val="nil"/>
              <w:right w:val="nil"/>
            </w:tcBorders>
            <w:shd w:val="clear" w:color="auto" w:fill="auto"/>
            <w:noWrap/>
            <w:vAlign w:val="bottom"/>
            <w:hideMark/>
          </w:tcPr>
          <w:p w14:paraId="206F099B" w14:textId="77777777" w:rsidR="00C93F1B" w:rsidRPr="00C93F1B" w:rsidRDefault="00C93F1B" w:rsidP="00C93F1B">
            <w:pPr>
              <w:jc w:val="right"/>
              <w:rPr>
                <w:color w:val="000000"/>
              </w:rPr>
            </w:pPr>
            <w:r w:rsidRPr="00C93F1B">
              <w:rPr>
                <w:color w:val="000000"/>
              </w:rPr>
              <w:t>0.507</w:t>
            </w:r>
          </w:p>
        </w:tc>
      </w:tr>
      <w:tr w:rsidR="00C93F1B"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C93F1B" w:rsidRPr="00C93F1B" w:rsidRDefault="00C93F1B">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55FF6BBB" w14:textId="77777777" w:rsidR="00C93F1B" w:rsidRPr="00C93F1B" w:rsidRDefault="00C93F1B" w:rsidP="00C93F1B">
            <w:pPr>
              <w:jc w:val="right"/>
              <w:rPr>
                <w:color w:val="000000"/>
              </w:rPr>
            </w:pPr>
            <w:r w:rsidRPr="00C93F1B">
              <w:rPr>
                <w:color w:val="000000"/>
              </w:rPr>
              <w:t>20.848</w:t>
            </w:r>
          </w:p>
        </w:tc>
        <w:tc>
          <w:tcPr>
            <w:tcW w:w="1072" w:type="dxa"/>
            <w:tcBorders>
              <w:top w:val="nil"/>
              <w:left w:val="nil"/>
              <w:bottom w:val="nil"/>
              <w:right w:val="nil"/>
            </w:tcBorders>
            <w:shd w:val="clear" w:color="auto" w:fill="auto"/>
            <w:noWrap/>
            <w:vAlign w:val="bottom"/>
            <w:hideMark/>
          </w:tcPr>
          <w:p w14:paraId="42D4CA50"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78622FA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9CC377F" w14:textId="77777777" w:rsidR="00C93F1B" w:rsidRPr="00C93F1B" w:rsidRDefault="00C93F1B" w:rsidP="00C93F1B">
            <w:pPr>
              <w:jc w:val="right"/>
              <w:rPr>
                <w:color w:val="000000"/>
              </w:rPr>
            </w:pPr>
            <w:r w:rsidRPr="00C93F1B">
              <w:rPr>
                <w:color w:val="000000"/>
              </w:rPr>
              <w:t>24.786</w:t>
            </w:r>
          </w:p>
        </w:tc>
        <w:tc>
          <w:tcPr>
            <w:tcW w:w="1070" w:type="dxa"/>
            <w:tcBorders>
              <w:top w:val="nil"/>
              <w:left w:val="nil"/>
              <w:bottom w:val="nil"/>
              <w:right w:val="nil"/>
            </w:tcBorders>
            <w:shd w:val="clear" w:color="auto" w:fill="auto"/>
            <w:noWrap/>
            <w:vAlign w:val="bottom"/>
            <w:hideMark/>
          </w:tcPr>
          <w:p w14:paraId="5A79E4C4" w14:textId="77777777" w:rsidR="00C93F1B" w:rsidRPr="00C93F1B" w:rsidRDefault="00C93F1B" w:rsidP="00C93F1B">
            <w:pPr>
              <w:jc w:val="right"/>
              <w:rPr>
                <w:b/>
                <w:bCs/>
                <w:color w:val="000000"/>
              </w:rPr>
            </w:pPr>
            <w:r w:rsidRPr="00C93F1B">
              <w:rPr>
                <w:b/>
                <w:bCs/>
                <w:color w:val="000000"/>
              </w:rPr>
              <w:t>&lt;0.001</w:t>
            </w:r>
          </w:p>
        </w:tc>
      </w:tr>
      <w:tr w:rsidR="00C93F1B"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C93F1B" w:rsidRPr="00C93F1B" w:rsidRDefault="00C93F1B">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33EC4EB9" w14:textId="77777777" w:rsidR="00C93F1B" w:rsidRPr="00C93F1B" w:rsidRDefault="00C93F1B" w:rsidP="00C93F1B">
            <w:pPr>
              <w:jc w:val="right"/>
              <w:rPr>
                <w:color w:val="000000"/>
              </w:rPr>
            </w:pPr>
            <w:r w:rsidRPr="00C93F1B">
              <w:rPr>
                <w:color w:val="000000"/>
              </w:rPr>
              <w:t>16.407</w:t>
            </w:r>
          </w:p>
        </w:tc>
        <w:tc>
          <w:tcPr>
            <w:tcW w:w="1072" w:type="dxa"/>
            <w:tcBorders>
              <w:top w:val="nil"/>
              <w:left w:val="nil"/>
              <w:bottom w:val="nil"/>
              <w:right w:val="nil"/>
            </w:tcBorders>
            <w:shd w:val="clear" w:color="auto" w:fill="auto"/>
            <w:noWrap/>
            <w:vAlign w:val="bottom"/>
            <w:hideMark/>
          </w:tcPr>
          <w:p w14:paraId="0B94DB1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8A69B15"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5A9873A2" w14:textId="77777777" w:rsidR="00C93F1B" w:rsidRPr="00C93F1B" w:rsidRDefault="00C93F1B" w:rsidP="00C93F1B">
            <w:pPr>
              <w:jc w:val="right"/>
              <w:rPr>
                <w:color w:val="000000"/>
              </w:rPr>
            </w:pPr>
            <w:r w:rsidRPr="00C93F1B">
              <w:rPr>
                <w:color w:val="000000"/>
              </w:rPr>
              <w:t>42.059</w:t>
            </w:r>
          </w:p>
        </w:tc>
        <w:tc>
          <w:tcPr>
            <w:tcW w:w="1070" w:type="dxa"/>
            <w:tcBorders>
              <w:top w:val="nil"/>
              <w:left w:val="nil"/>
              <w:bottom w:val="nil"/>
              <w:right w:val="nil"/>
            </w:tcBorders>
            <w:shd w:val="clear" w:color="auto" w:fill="auto"/>
            <w:noWrap/>
            <w:vAlign w:val="bottom"/>
            <w:hideMark/>
          </w:tcPr>
          <w:p w14:paraId="2598E31F" w14:textId="77777777" w:rsidR="00C93F1B" w:rsidRPr="00C93F1B" w:rsidRDefault="00C93F1B" w:rsidP="00C93F1B">
            <w:pPr>
              <w:jc w:val="right"/>
              <w:rPr>
                <w:b/>
                <w:bCs/>
                <w:color w:val="000000"/>
              </w:rPr>
            </w:pPr>
            <w:r w:rsidRPr="00C93F1B">
              <w:rPr>
                <w:b/>
                <w:bCs/>
                <w:color w:val="000000"/>
              </w:rPr>
              <w:t>&lt;0.001</w:t>
            </w:r>
          </w:p>
        </w:tc>
      </w:tr>
      <w:tr w:rsidR="00C93F1B"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C93F1B" w:rsidRPr="00C93F1B" w:rsidRDefault="00C93F1B">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21007E94" w14:textId="77777777" w:rsidR="00C93F1B" w:rsidRPr="00C93F1B" w:rsidRDefault="00C93F1B" w:rsidP="00C93F1B">
            <w:pPr>
              <w:jc w:val="right"/>
              <w:rPr>
                <w:color w:val="000000"/>
              </w:rPr>
            </w:pPr>
            <w:r w:rsidRPr="00C93F1B">
              <w:rPr>
                <w:color w:val="000000"/>
              </w:rPr>
              <w:t>157.257</w:t>
            </w:r>
          </w:p>
        </w:tc>
        <w:tc>
          <w:tcPr>
            <w:tcW w:w="1072" w:type="dxa"/>
            <w:tcBorders>
              <w:top w:val="nil"/>
              <w:left w:val="nil"/>
              <w:bottom w:val="nil"/>
              <w:right w:val="nil"/>
            </w:tcBorders>
            <w:shd w:val="clear" w:color="auto" w:fill="auto"/>
            <w:noWrap/>
            <w:vAlign w:val="bottom"/>
            <w:hideMark/>
          </w:tcPr>
          <w:p w14:paraId="2B04BA9D" w14:textId="77777777" w:rsidR="00C93F1B" w:rsidRPr="00C93F1B" w:rsidRDefault="00C93F1B" w:rsidP="00C93F1B">
            <w:pPr>
              <w:jc w:val="right"/>
              <w:rPr>
                <w:b/>
                <w:bCs/>
                <w:color w:val="000000"/>
              </w:rPr>
            </w:pPr>
            <w:r w:rsidRPr="00C93F1B">
              <w:rPr>
                <w:b/>
                <w:bCs/>
                <w:color w:val="000000"/>
              </w:rPr>
              <w:t>&lt;0.001</w:t>
            </w:r>
          </w:p>
        </w:tc>
        <w:tc>
          <w:tcPr>
            <w:tcW w:w="1300" w:type="dxa"/>
            <w:tcBorders>
              <w:top w:val="nil"/>
              <w:left w:val="nil"/>
              <w:bottom w:val="nil"/>
              <w:right w:val="nil"/>
            </w:tcBorders>
            <w:shd w:val="clear" w:color="auto" w:fill="auto"/>
            <w:noWrap/>
            <w:vAlign w:val="bottom"/>
            <w:hideMark/>
          </w:tcPr>
          <w:p w14:paraId="6F77D5C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63508F4A" w14:textId="77777777" w:rsidR="00C93F1B" w:rsidRPr="00C93F1B" w:rsidRDefault="00C93F1B" w:rsidP="00C93F1B">
            <w:pPr>
              <w:jc w:val="right"/>
              <w:rPr>
                <w:color w:val="000000"/>
              </w:rPr>
            </w:pPr>
            <w:r w:rsidRPr="00C93F1B">
              <w:rPr>
                <w:color w:val="000000"/>
              </w:rPr>
              <w:t>-</w:t>
            </w:r>
          </w:p>
        </w:tc>
        <w:tc>
          <w:tcPr>
            <w:tcW w:w="1070" w:type="dxa"/>
            <w:tcBorders>
              <w:top w:val="nil"/>
              <w:left w:val="nil"/>
              <w:bottom w:val="nil"/>
              <w:right w:val="nil"/>
            </w:tcBorders>
            <w:shd w:val="clear" w:color="auto" w:fill="auto"/>
            <w:noWrap/>
            <w:vAlign w:val="bottom"/>
            <w:hideMark/>
          </w:tcPr>
          <w:p w14:paraId="2495EC44" w14:textId="77777777" w:rsidR="00C93F1B" w:rsidRPr="00C93F1B" w:rsidRDefault="00C93F1B" w:rsidP="00C93F1B">
            <w:pPr>
              <w:jc w:val="right"/>
              <w:rPr>
                <w:color w:val="000000"/>
              </w:rPr>
            </w:pPr>
            <w:r w:rsidRPr="00C93F1B">
              <w:rPr>
                <w:color w:val="000000"/>
              </w:rPr>
              <w:t>-</w:t>
            </w:r>
          </w:p>
        </w:tc>
      </w:tr>
      <w:tr w:rsidR="00C93F1B"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C93F1B" w:rsidRPr="00C93F1B" w:rsidRDefault="00C93F1B">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nil"/>
              <w:right w:val="nil"/>
            </w:tcBorders>
            <w:shd w:val="clear" w:color="auto" w:fill="auto"/>
            <w:noWrap/>
            <w:vAlign w:val="bottom"/>
            <w:hideMark/>
          </w:tcPr>
          <w:p w14:paraId="4DA36EA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nil"/>
              <w:right w:val="nil"/>
            </w:tcBorders>
            <w:shd w:val="clear" w:color="auto" w:fill="auto"/>
            <w:noWrap/>
            <w:vAlign w:val="bottom"/>
            <w:hideMark/>
          </w:tcPr>
          <w:p w14:paraId="11DA06DE"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nil"/>
              <w:right w:val="nil"/>
            </w:tcBorders>
            <w:shd w:val="clear" w:color="auto" w:fill="auto"/>
            <w:noWrap/>
            <w:vAlign w:val="bottom"/>
            <w:hideMark/>
          </w:tcPr>
          <w:p w14:paraId="74463D93"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nil"/>
              <w:right w:val="nil"/>
            </w:tcBorders>
            <w:shd w:val="clear" w:color="auto" w:fill="auto"/>
            <w:noWrap/>
            <w:vAlign w:val="bottom"/>
            <w:hideMark/>
          </w:tcPr>
          <w:p w14:paraId="45B522D1" w14:textId="400DE4A3" w:rsidR="00C93F1B" w:rsidRPr="00C93F1B" w:rsidRDefault="00C93F1B" w:rsidP="00C93F1B">
            <w:pPr>
              <w:jc w:val="right"/>
              <w:rPr>
                <w:color w:val="000000"/>
              </w:rPr>
            </w:pPr>
            <w:r w:rsidRPr="00C93F1B">
              <w:rPr>
                <w:color w:val="000000"/>
              </w:rPr>
              <w:t>56.68</w:t>
            </w:r>
            <w:r>
              <w:rPr>
                <w:color w:val="000000"/>
              </w:rPr>
              <w:t>0</w:t>
            </w:r>
          </w:p>
        </w:tc>
        <w:tc>
          <w:tcPr>
            <w:tcW w:w="1070" w:type="dxa"/>
            <w:tcBorders>
              <w:top w:val="nil"/>
              <w:left w:val="nil"/>
              <w:bottom w:val="nil"/>
              <w:right w:val="nil"/>
            </w:tcBorders>
            <w:shd w:val="clear" w:color="auto" w:fill="auto"/>
            <w:noWrap/>
            <w:vAlign w:val="bottom"/>
            <w:hideMark/>
          </w:tcPr>
          <w:p w14:paraId="510593DA" w14:textId="77777777" w:rsidR="00C93F1B" w:rsidRPr="00C93F1B" w:rsidRDefault="00C93F1B" w:rsidP="00C93F1B">
            <w:pPr>
              <w:jc w:val="right"/>
              <w:rPr>
                <w:b/>
                <w:bCs/>
                <w:color w:val="000000"/>
              </w:rPr>
            </w:pPr>
            <w:r w:rsidRPr="00C93F1B">
              <w:rPr>
                <w:b/>
                <w:bCs/>
                <w:color w:val="000000"/>
              </w:rPr>
              <w:t>&lt;0.001</w:t>
            </w:r>
          </w:p>
        </w:tc>
      </w:tr>
      <w:tr w:rsidR="00C93F1B"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C93F1B" w:rsidRPr="00C93F1B" w:rsidRDefault="00C93F1B">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C93F1B" w:rsidRPr="00C93F1B" w:rsidRDefault="00C93F1B" w:rsidP="00C93F1B">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77777777" w:rsidR="00C93F1B" w:rsidRPr="00C93F1B" w:rsidRDefault="00C93F1B" w:rsidP="00C93F1B">
            <w:pPr>
              <w:jc w:val="right"/>
              <w:rPr>
                <w:color w:val="000000"/>
              </w:rPr>
            </w:pPr>
            <w:r w:rsidRPr="00C93F1B">
              <w:rPr>
                <w:color w:val="000000"/>
              </w:rPr>
              <w:t>-</w:t>
            </w:r>
          </w:p>
        </w:tc>
        <w:tc>
          <w:tcPr>
            <w:tcW w:w="1116" w:type="dxa"/>
            <w:tcBorders>
              <w:top w:val="nil"/>
              <w:left w:val="nil"/>
              <w:right w:val="nil"/>
            </w:tcBorders>
            <w:shd w:val="clear" w:color="auto" w:fill="auto"/>
            <w:noWrap/>
            <w:vAlign w:val="bottom"/>
            <w:hideMark/>
          </w:tcPr>
          <w:p w14:paraId="4805DDDE" w14:textId="77777777" w:rsidR="00C93F1B" w:rsidRPr="00C93F1B" w:rsidRDefault="00C93F1B" w:rsidP="00C93F1B">
            <w:pPr>
              <w:jc w:val="right"/>
              <w:rPr>
                <w:color w:val="000000"/>
              </w:rPr>
            </w:pPr>
            <w:r w:rsidRPr="00C93F1B">
              <w:rPr>
                <w:color w:val="000000"/>
              </w:rPr>
              <w:t>-</w:t>
            </w:r>
          </w:p>
        </w:tc>
        <w:tc>
          <w:tcPr>
            <w:tcW w:w="1072" w:type="dxa"/>
            <w:tcBorders>
              <w:top w:val="nil"/>
              <w:left w:val="nil"/>
              <w:right w:val="nil"/>
            </w:tcBorders>
            <w:shd w:val="clear" w:color="auto" w:fill="auto"/>
            <w:noWrap/>
            <w:vAlign w:val="bottom"/>
            <w:hideMark/>
          </w:tcPr>
          <w:p w14:paraId="241D756D" w14:textId="77777777" w:rsidR="00C93F1B" w:rsidRPr="00C93F1B" w:rsidRDefault="00C93F1B" w:rsidP="00C93F1B">
            <w:pPr>
              <w:jc w:val="right"/>
              <w:rPr>
                <w:color w:val="000000"/>
              </w:rPr>
            </w:pPr>
            <w:r w:rsidRPr="00C93F1B">
              <w:rPr>
                <w:color w:val="000000"/>
              </w:rPr>
              <w:t>-</w:t>
            </w:r>
          </w:p>
        </w:tc>
        <w:tc>
          <w:tcPr>
            <w:tcW w:w="1300" w:type="dxa"/>
            <w:tcBorders>
              <w:top w:val="nil"/>
              <w:left w:val="nil"/>
              <w:right w:val="nil"/>
            </w:tcBorders>
            <w:shd w:val="clear" w:color="auto" w:fill="auto"/>
            <w:noWrap/>
            <w:vAlign w:val="bottom"/>
            <w:hideMark/>
          </w:tcPr>
          <w:p w14:paraId="192EA008" w14:textId="77777777" w:rsidR="00C93F1B" w:rsidRPr="00C93F1B" w:rsidRDefault="00C93F1B" w:rsidP="00C93F1B">
            <w:pPr>
              <w:jc w:val="right"/>
              <w:rPr>
                <w:color w:val="000000"/>
              </w:rPr>
            </w:pPr>
            <w:r w:rsidRPr="00C93F1B">
              <w:rPr>
                <w:color w:val="000000"/>
              </w:rPr>
              <w:t>-</w:t>
            </w:r>
          </w:p>
        </w:tc>
        <w:tc>
          <w:tcPr>
            <w:tcW w:w="996" w:type="dxa"/>
            <w:tcBorders>
              <w:top w:val="nil"/>
              <w:left w:val="nil"/>
              <w:right w:val="nil"/>
            </w:tcBorders>
            <w:shd w:val="clear" w:color="auto" w:fill="auto"/>
            <w:noWrap/>
            <w:vAlign w:val="bottom"/>
            <w:hideMark/>
          </w:tcPr>
          <w:p w14:paraId="2CBE06AF" w14:textId="77777777" w:rsidR="00C93F1B" w:rsidRPr="00C93F1B" w:rsidRDefault="00C93F1B" w:rsidP="00C93F1B">
            <w:pPr>
              <w:jc w:val="right"/>
              <w:rPr>
                <w:color w:val="000000"/>
              </w:rPr>
            </w:pPr>
            <w:r w:rsidRPr="00C93F1B">
              <w:rPr>
                <w:color w:val="000000"/>
              </w:rPr>
              <w:t>9.128</w:t>
            </w:r>
          </w:p>
        </w:tc>
        <w:tc>
          <w:tcPr>
            <w:tcW w:w="1070" w:type="dxa"/>
            <w:tcBorders>
              <w:top w:val="nil"/>
              <w:left w:val="nil"/>
              <w:right w:val="nil"/>
            </w:tcBorders>
            <w:shd w:val="clear" w:color="auto" w:fill="auto"/>
            <w:noWrap/>
            <w:vAlign w:val="bottom"/>
            <w:hideMark/>
          </w:tcPr>
          <w:p w14:paraId="11132EC2" w14:textId="3B55C9A8" w:rsidR="00C93F1B" w:rsidRPr="00C93F1B" w:rsidRDefault="00C93F1B" w:rsidP="00C93F1B">
            <w:pPr>
              <w:jc w:val="right"/>
              <w:rPr>
                <w:b/>
                <w:bCs/>
                <w:color w:val="000000"/>
              </w:rPr>
            </w:pPr>
            <w:r w:rsidRPr="00C93F1B">
              <w:rPr>
                <w:b/>
                <w:bCs/>
                <w:color w:val="000000"/>
              </w:rPr>
              <w:t>0.010</w:t>
            </w:r>
          </w:p>
        </w:tc>
      </w:tr>
      <w:tr w:rsidR="00C93F1B"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C93F1B" w:rsidRPr="00C93F1B" w:rsidRDefault="00C93F1B">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C93F1B" w:rsidRPr="00C93F1B" w:rsidRDefault="00C93F1B" w:rsidP="00C93F1B">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77777777" w:rsidR="00C93F1B" w:rsidRPr="00C93F1B" w:rsidRDefault="00C93F1B" w:rsidP="00C93F1B">
            <w:pPr>
              <w:jc w:val="right"/>
              <w:rPr>
                <w:color w:val="000000"/>
              </w:rPr>
            </w:pPr>
            <w:r w:rsidRPr="00C93F1B">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7777777" w:rsidR="00C93F1B" w:rsidRPr="00C93F1B" w:rsidRDefault="00C93F1B" w:rsidP="00C93F1B">
            <w:pPr>
              <w:jc w:val="right"/>
              <w:rPr>
                <w:color w:val="000000"/>
              </w:rPr>
            </w:pPr>
            <w:r w:rsidRPr="00C93F1B">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77777777" w:rsidR="00C93F1B" w:rsidRPr="00C93F1B" w:rsidRDefault="00C93F1B" w:rsidP="00C93F1B">
            <w:pPr>
              <w:jc w:val="right"/>
              <w:rPr>
                <w:color w:val="000000"/>
              </w:rPr>
            </w:pPr>
            <w:r w:rsidRPr="00C93F1B">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77777777" w:rsidR="00C93F1B" w:rsidRPr="00C93F1B" w:rsidRDefault="00C93F1B" w:rsidP="00C93F1B">
            <w:pPr>
              <w:jc w:val="right"/>
              <w:rPr>
                <w:color w:val="000000"/>
              </w:rPr>
            </w:pPr>
            <w:r w:rsidRPr="00C93F1B">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77777777" w:rsidR="00C93F1B" w:rsidRPr="00C93F1B" w:rsidRDefault="00C93F1B" w:rsidP="00C93F1B">
            <w:pPr>
              <w:jc w:val="right"/>
              <w:rPr>
                <w:color w:val="000000"/>
              </w:rPr>
            </w:pPr>
            <w:r w:rsidRPr="00C93F1B">
              <w:rPr>
                <w:color w:val="000000"/>
              </w:rPr>
              <w:t>0.464</w:t>
            </w:r>
          </w:p>
        </w:tc>
        <w:tc>
          <w:tcPr>
            <w:tcW w:w="1070" w:type="dxa"/>
            <w:tcBorders>
              <w:top w:val="nil"/>
              <w:left w:val="nil"/>
              <w:bottom w:val="single" w:sz="4" w:space="0" w:color="auto"/>
              <w:right w:val="nil"/>
            </w:tcBorders>
            <w:shd w:val="clear" w:color="auto" w:fill="auto"/>
            <w:noWrap/>
            <w:vAlign w:val="bottom"/>
            <w:hideMark/>
          </w:tcPr>
          <w:p w14:paraId="0BA0530F" w14:textId="77777777" w:rsidR="00C93F1B" w:rsidRPr="00C93F1B" w:rsidRDefault="00C93F1B" w:rsidP="00C93F1B">
            <w:pPr>
              <w:jc w:val="right"/>
              <w:rPr>
                <w:color w:val="000000"/>
              </w:rPr>
            </w:pPr>
            <w:r w:rsidRPr="00C93F1B">
              <w:rPr>
                <w:color w:val="000000"/>
              </w:rPr>
              <w:t>0.793</w:t>
            </w:r>
          </w:p>
        </w:tc>
      </w:tr>
    </w:tbl>
    <w:p w14:paraId="74658E23" w14:textId="3639A9BE" w:rsidR="00EA6746" w:rsidRDefault="00EA6746" w:rsidP="00EA6746">
      <w:pPr>
        <w:spacing w:line="480" w:lineRule="auto"/>
        <w:rPr>
          <w:color w:val="000000" w:themeColor="text1"/>
        </w:rPr>
      </w:pPr>
    </w:p>
    <w:p w14:paraId="5D31B3F7" w14:textId="2F2CD385" w:rsidR="00BE2AD9" w:rsidRDefault="00EA6746" w:rsidP="00EA6746">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511023" w:rsidRPr="00EA6746">
        <w:rPr>
          <w:i/>
          <w:iCs/>
          <w:color w:val="000000"/>
        </w:rPr>
        <w:t>P</w:t>
      </w:r>
      <w:r w:rsidR="00C93F1B">
        <w:rPr>
          <w:color w:val="000000"/>
        </w:rPr>
        <w:t xml:space="preserve"> </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C93F1B" w:rsidRPr="00EA6746">
        <w:rPr>
          <w:i/>
          <w:iCs/>
          <w:color w:val="000000"/>
        </w:rPr>
        <w:t>P</w:t>
      </w:r>
      <w:r w:rsidR="00C93F1B">
        <w:rPr>
          <w:color w:val="000000"/>
        </w:rPr>
        <w:t xml:space="preserve"> </w:t>
      </w:r>
      <w:r w:rsidR="00C93F1B" w:rsidRPr="00EA6746">
        <w:rPr>
          <w:color w:val="000000"/>
        </w:rPr>
        <w:t>value</w:t>
      </w:r>
      <w:r w:rsidR="00C93F1B">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pPr>
        <w:rPr>
          <w:color w:val="000000"/>
        </w:rPr>
      </w:pPr>
      <w:r>
        <w:rPr>
          <w:color w:val="000000"/>
        </w:rPr>
        <w:br w:type="page"/>
      </w:r>
    </w:p>
    <w:p w14:paraId="7CDFC245" w14:textId="04A3151F" w:rsidR="00EA6746" w:rsidRDefault="00BE2AD9" w:rsidP="00EA6746">
      <w:pPr>
        <w:spacing w:line="480" w:lineRule="auto"/>
        <w:rPr>
          <w:b/>
          <w:bCs/>
          <w:color w:val="000000" w:themeColor="text1"/>
        </w:rPr>
      </w:pPr>
      <w:r>
        <w:rPr>
          <w:b/>
          <w:bCs/>
          <w:color w:val="000000" w:themeColor="text1"/>
        </w:rPr>
        <w:lastRenderedPageBreak/>
        <w:t>Figure 3</w:t>
      </w:r>
    </w:p>
    <w:p w14:paraId="7F6E063F" w14:textId="0ECE4B50" w:rsidR="00BE2AD9" w:rsidRDefault="00836996" w:rsidP="00EA6746">
      <w:pPr>
        <w:spacing w:line="480" w:lineRule="auto"/>
        <w:rPr>
          <w:b/>
          <w:bCs/>
          <w:color w:val="000000" w:themeColor="text1"/>
        </w:rPr>
      </w:pPr>
      <w:r>
        <w:rPr>
          <w:b/>
          <w:bCs/>
          <w:noProof/>
          <w:color w:val="000000" w:themeColor="text1"/>
        </w:rPr>
        <w:drawing>
          <wp:inline distT="0" distB="0" distL="0" distR="0" wp14:anchorId="1B2BEEDE" wp14:editId="1A99832B">
            <wp:extent cx="5943600" cy="4909820"/>
            <wp:effectExtent l="0" t="0" r="0"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3"/>
                    <a:stretch>
                      <a:fillRect/>
                    </a:stretch>
                  </pic:blipFill>
                  <pic:spPr>
                    <a:xfrm>
                      <a:off x="0" y="0"/>
                      <a:ext cx="5943600" cy="4909820"/>
                    </a:xfrm>
                    <a:prstGeom prst="rect">
                      <a:avLst/>
                    </a:prstGeom>
                  </pic:spPr>
                </pic:pic>
              </a:graphicData>
            </a:graphic>
          </wp:inline>
        </w:drawing>
      </w:r>
    </w:p>
    <w:p w14:paraId="4042139A" w14:textId="6459AD26" w:rsidR="00AC317B" w:rsidRDefault="00287474" w:rsidP="00E03574">
      <w:pPr>
        <w:spacing w:line="480" w:lineRule="auto"/>
        <w:rPr>
          <w:b/>
          <w:bCs/>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soil moisture (panel A), soil nitrogen availability (panel B), 4-day mean vapor pressure deficit (panel C), and 4-day mean daily air temperature (panel D)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2F39A9">
        <w:rPr>
          <w:i/>
          <w:iCs/>
          <w:color w:val="000000" w:themeColor="text1"/>
        </w:rPr>
        <w:t>P</w:t>
      </w:r>
      <w:r w:rsidR="002F39A9">
        <w:rPr>
          <w:color w:val="000000" w:themeColor="text1"/>
        </w:rPr>
        <w:t xml:space="preserve">&lt;0.05, while dashed trendlines indicate relationships where </w:t>
      </w:r>
      <w:r w:rsidR="002F39A9">
        <w:rPr>
          <w:i/>
          <w:iCs/>
          <w:color w:val="000000" w:themeColor="text1"/>
        </w:rPr>
        <w:t>P</w:t>
      </w:r>
      <w:r w:rsidR="002F39A9">
        <w:rPr>
          <w:color w:val="000000" w:themeColor="text1"/>
        </w:rPr>
        <w:t xml:space="preserve">&gt;0.05. In all panels, trendlines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3E3009">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08866666" w14:textId="3EFCE74D" w:rsidR="009C0C20" w:rsidRDefault="009C0C20" w:rsidP="009C0C20">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t>
      </w:r>
      <w:r>
        <w:rPr>
          <w:color w:val="000000" w:themeColor="text1"/>
        </w:rPr>
        <w:t>was included</w:t>
      </w:r>
      <w:r w:rsidR="00866EC5">
        <w:rPr>
          <w:color w:val="000000" w:themeColor="text1"/>
        </w:rPr>
        <w:t xml:space="preserve"> in our linear mixed effects model</w:t>
      </w:r>
      <w:r>
        <w:rPr>
          <w:color w:val="000000" w:themeColor="text1"/>
        </w:rPr>
        <w:t xml:space="preserve">, variance in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 two-way interaction between </w:t>
      </w:r>
      <w:r w:rsidR="00D73F0B">
        <w:rPr>
          <w:i/>
          <w:iCs/>
          <w:color w:val="000000" w:themeColor="text1"/>
          <w:lang w:val="el-GR"/>
        </w:rPr>
        <w:t>β</w:t>
      </w:r>
      <w:r w:rsidR="00D73F0B">
        <w:rPr>
          <w:color w:val="000000" w:themeColor="text1"/>
        </w:rPr>
        <w:t xml:space="preserve"> and plant functional group (Table 4)</w:t>
      </w:r>
      <w:r w:rsidR="0060037D">
        <w:rPr>
          <w:color w:val="000000" w:themeColor="text1"/>
        </w:rPr>
        <w:t>. This interaction</w:t>
      </w:r>
      <w:r w:rsidR="00D73F0B">
        <w:rPr>
          <w:color w:val="000000" w:themeColor="text1"/>
        </w:rPr>
        <w:t xml:space="preserve"> indicated a negative effect of increasing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3</w:t>
      </w:r>
      <w:r w:rsidR="00D73F0B">
        <w:rPr>
          <w:color w:val="000000" w:themeColor="text1"/>
        </w:rPr>
        <w:t xml:space="preserve"> legumes (Tukey: p=0.002)</w:t>
      </w:r>
      <w:r>
        <w:rPr>
          <w:color w:val="000000" w:themeColor="text1"/>
        </w:rPr>
        <w:t>,</w:t>
      </w:r>
      <w:r w:rsidR="00D73F0B">
        <w:rPr>
          <w:color w:val="000000" w:themeColor="text1"/>
        </w:rPr>
        <w:t xml:space="preserve"> a marginal negative effect</w:t>
      </w:r>
      <w:r w:rsidRPr="009C0C20">
        <w:rPr>
          <w:color w:val="000000" w:themeColor="text1"/>
        </w:rPr>
        <w:t xml:space="preserve"> </w:t>
      </w:r>
      <w:r>
        <w:rPr>
          <w:color w:val="000000" w:themeColor="text1"/>
        </w:rPr>
        <w:t>of</w:t>
      </w:r>
      <w:r>
        <w:rPr>
          <w:color w:val="000000" w:themeColor="text1"/>
        </w:rPr>
        <w:t xml:space="preserve"> increasing</w:t>
      </w:r>
      <w:r>
        <w:rPr>
          <w:color w:val="000000" w:themeColor="text1"/>
        </w:rPr>
        <w:t xml:space="preserve"> </w:t>
      </w:r>
      <w:r>
        <w:rPr>
          <w:i/>
          <w:iCs/>
          <w:color w:val="000000" w:themeColor="text1"/>
          <w:lang w:val="el-GR"/>
        </w:rPr>
        <w:t>β</w:t>
      </w:r>
      <w:r w:rsidRPr="009C0C20">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area</w:t>
      </w:r>
      <w:proofErr w:type="spellEnd"/>
      <w:r w:rsidR="00D73F0B">
        <w:rPr>
          <w:color w:val="000000" w:themeColor="text1"/>
        </w:rPr>
        <w:t xml:space="preserve"> in C</w:t>
      </w:r>
      <w:r w:rsidR="00D73F0B">
        <w:rPr>
          <w:color w:val="000000" w:themeColor="text1"/>
          <w:vertAlign w:val="subscript"/>
        </w:rPr>
        <w:t>3</w:t>
      </w:r>
      <w:r w:rsidR="00D73F0B">
        <w:rPr>
          <w:color w:val="000000" w:themeColor="text1"/>
        </w:rPr>
        <w:t xml:space="preserve"> nonlegumes (Tukey: p=0.083)</w:t>
      </w:r>
      <w:r>
        <w:rPr>
          <w:color w:val="000000" w:themeColor="text1"/>
        </w:rPr>
        <w:t>, and</w:t>
      </w:r>
      <w:r w:rsidR="00D73F0B">
        <w:rPr>
          <w:color w:val="000000" w:themeColor="text1"/>
        </w:rPr>
        <w:t xml:space="preserve"> no effect of </w:t>
      </w:r>
      <w:r w:rsidR="00D73F0B">
        <w:rPr>
          <w:i/>
          <w:iCs/>
          <w:color w:val="000000" w:themeColor="text1"/>
          <w:lang w:val="el-GR"/>
        </w:rPr>
        <w:t>β</w:t>
      </w:r>
      <w:r w:rsidR="00D73F0B">
        <w:rPr>
          <w:i/>
          <w:iCs/>
          <w:color w:val="000000" w:themeColor="text1"/>
        </w:rPr>
        <w:t xml:space="preserve"> </w:t>
      </w:r>
      <w:r w:rsidR="00D73F0B">
        <w:rPr>
          <w:color w:val="000000" w:themeColor="text1"/>
        </w:rPr>
        <w:t xml:space="preserve">on </w:t>
      </w:r>
      <w:proofErr w:type="spellStart"/>
      <w:r>
        <w:rPr>
          <w:i/>
          <w:iCs/>
          <w:color w:val="000000" w:themeColor="text1"/>
        </w:rPr>
        <w:t>N</w:t>
      </w:r>
      <w:r>
        <w:rPr>
          <w:color w:val="000000" w:themeColor="text1"/>
          <w:vertAlign w:val="subscript"/>
        </w:rPr>
        <w:t>area</w:t>
      </w:r>
      <w:proofErr w:type="spellEnd"/>
      <w:r>
        <w:rPr>
          <w:color w:val="000000" w:themeColor="text1"/>
        </w:rPr>
        <w:t xml:space="preserve"> </w:t>
      </w:r>
      <w:r w:rsidR="00D73F0B">
        <w:rPr>
          <w:color w:val="000000" w:themeColor="text1"/>
        </w:rPr>
        <w:t>in C</w:t>
      </w:r>
      <w:r w:rsidR="00D73F0B">
        <w:rPr>
          <w:color w:val="000000" w:themeColor="text1"/>
          <w:vertAlign w:val="subscript"/>
        </w:rPr>
        <w:t>4</w:t>
      </w:r>
      <w:r w:rsidR="00D73F0B">
        <w:rPr>
          <w:color w:val="000000" w:themeColor="text1"/>
        </w:rPr>
        <w:t xml:space="preserve"> nonlegumes (Tukey: p=0.244</w:t>
      </w:r>
      <w:r w:rsidR="00866EC5">
        <w:rPr>
          <w:color w:val="000000" w:themeColor="text1"/>
        </w:rPr>
        <w:t>; Fig. 4A</w:t>
      </w:r>
      <w:r w:rsidR="00D73F0B">
        <w:rPr>
          <w:color w:val="000000" w:themeColor="text1"/>
        </w:rPr>
        <w:t>).</w:t>
      </w:r>
      <w:r>
        <w:rPr>
          <w:color w:val="000000" w:themeColor="text1"/>
        </w:rPr>
        <w:t xml:space="preserve"> </w:t>
      </w:r>
      <w:r w:rsidR="00866EC5">
        <w:rPr>
          <w:color w:val="000000" w:themeColor="text1"/>
        </w:rPr>
        <w:t xml:space="preserve">When averaged across plant functional groups, there was a general negative effect of increasing </w:t>
      </w:r>
      <w:r w:rsidR="00866EC5">
        <w:rPr>
          <w:i/>
          <w:iCs/>
          <w:color w:val="000000" w:themeColor="text1"/>
          <w:lang w:val="el-GR"/>
        </w:rPr>
        <w:t>β</w:t>
      </w:r>
      <w:r w:rsidR="00866EC5">
        <w:rPr>
          <w:i/>
          <w:iCs/>
          <w:color w:val="000000" w:themeColor="text1"/>
        </w:rPr>
        <w:t xml:space="preserve"> </w:t>
      </w:r>
      <w:r w:rsidR="00866EC5">
        <w:rPr>
          <w:color w:val="000000" w:themeColor="text1"/>
        </w:rPr>
        <w:t xml:space="preserve">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We found no distinguishable of</w:t>
      </w:r>
      <w:r w:rsidR="00866EC5">
        <w:rPr>
          <w:color w:val="000000" w:themeColor="text1"/>
        </w:rPr>
        <w:t xml:space="preserve"> </w:t>
      </w:r>
      <w:r w:rsidR="00866EC5">
        <w:rPr>
          <w:i/>
          <w:iCs/>
          <w:color w:val="000000" w:themeColor="text1"/>
          <w:lang w:val="el-GR"/>
        </w:rPr>
        <w:t>χ</w:t>
      </w:r>
      <w:r w:rsidR="00866EC5">
        <w:rPr>
          <w:color w:val="000000" w:themeColor="text1"/>
        </w:rPr>
        <w:t xml:space="preserve"> on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but did observe a marginal positive effect of increasing soil nitrogen availability on</w:t>
      </w:r>
      <w:r w:rsidR="00866EC5">
        <w:rPr>
          <w:color w:val="000000" w:themeColor="text1"/>
        </w:rPr>
        <w:t xml:space="preserve"> </w:t>
      </w:r>
      <w:proofErr w:type="spellStart"/>
      <w:r w:rsidR="00866EC5">
        <w:rPr>
          <w:i/>
          <w:iCs/>
          <w:color w:val="000000" w:themeColor="text1"/>
        </w:rPr>
        <w:t>N</w:t>
      </w:r>
      <w:r w:rsidR="00866EC5">
        <w:rPr>
          <w:color w:val="000000" w:themeColor="text1"/>
          <w:vertAlign w:val="subscript"/>
        </w:rPr>
        <w:t>area</w:t>
      </w:r>
      <w:proofErr w:type="spellEnd"/>
      <w:r w:rsidR="00866EC5">
        <w:rPr>
          <w:color w:val="000000" w:themeColor="text1"/>
        </w:rPr>
        <w:t xml:space="preserve"> (Table 4; Fig. 4B). There was no observable interaction between plant functional group and </w:t>
      </w:r>
      <w:r w:rsidR="00866EC5">
        <w:rPr>
          <w:i/>
          <w:iCs/>
          <w:color w:val="000000" w:themeColor="text1"/>
          <w:lang w:val="el-GR"/>
        </w:rPr>
        <w:t>χ</w:t>
      </w:r>
      <w:r w:rsidR="00866EC5">
        <w:rPr>
          <w:color w:val="000000" w:themeColor="text1"/>
        </w:rPr>
        <w:t xml:space="preserve"> or soil nitrogen availability (Table 4).</w:t>
      </w:r>
    </w:p>
    <w:p w14:paraId="0145BF84" w14:textId="0CCB8900" w:rsidR="00866EC5" w:rsidRPr="00F9029C" w:rsidRDefault="00866EC5" w:rsidP="009C0C20">
      <w:pPr>
        <w:autoSpaceDE w:val="0"/>
        <w:autoSpaceDN w:val="0"/>
        <w:adjustRightInd w:val="0"/>
        <w:spacing w:line="480" w:lineRule="auto"/>
        <w:ind w:firstLine="720"/>
        <w:rPr>
          <w:b/>
          <w:bCs/>
          <w:color w:val="000000" w:themeColor="text1"/>
        </w:rPr>
      </w:pPr>
      <w:r>
        <w:rPr>
          <w:color w:val="000000" w:themeColor="text1"/>
        </w:rPr>
        <w:t>W</w:t>
      </w:r>
      <w:r>
        <w:rPr>
          <w:color w:val="000000" w:themeColor="text1"/>
        </w:rPr>
        <w:t xml:space="preserve">hen </w:t>
      </w:r>
      <w:r w:rsidRPr="00EA6746">
        <w:rPr>
          <w:i/>
          <w:iCs/>
          <w:color w:val="000000" w:themeColor="text1"/>
          <w:lang w:val="el-GR"/>
        </w:rPr>
        <w:t>β</w:t>
      </w:r>
      <w:r>
        <w:rPr>
          <w:color w:val="000000" w:themeColor="text1"/>
        </w:rPr>
        <w:t xml:space="preserve"> was substituted for soil moisture and soil nitrogen availability </w:t>
      </w:r>
      <w:r>
        <w:rPr>
          <w:color w:val="000000" w:themeColor="text1"/>
        </w:rPr>
        <w:t>in our linear mixed-effects model, variance in</w:t>
      </w:r>
      <w:r w:rsidRPr="00866EC5">
        <w:rPr>
          <w:i/>
          <w:iCs/>
          <w:color w:val="000000" w:themeColor="text1"/>
        </w:rPr>
        <w:t xml:space="preserve"> </w:t>
      </w:r>
      <w:proofErr w:type="spellStart"/>
      <w:r>
        <w:rPr>
          <w:i/>
          <w:iCs/>
          <w:color w:val="000000" w:themeColor="text1"/>
        </w:rPr>
        <w:t>N</w:t>
      </w:r>
      <w:r>
        <w:rPr>
          <w:color w:val="000000" w:themeColor="text1"/>
          <w:vertAlign w:val="subscript"/>
        </w:rPr>
        <w:t>area</w:t>
      </w:r>
      <w:proofErr w:type="spellEnd"/>
      <w:r>
        <w:rPr>
          <w:color w:val="000000" w:themeColor="text1"/>
        </w:rPr>
        <w:t xml:space="preserve"> was driven by a</w:t>
      </w:r>
      <w:r>
        <w:rPr>
          <w:color w:val="000000" w:themeColor="text1"/>
        </w:rPr>
        <w:t xml:space="preserve"> two-way interaction between plant functional group and </w:t>
      </w:r>
      <w:r>
        <w:rPr>
          <w:i/>
          <w:iCs/>
          <w:color w:val="000000" w:themeColor="text1"/>
          <w:lang w:val="el-GR"/>
        </w:rPr>
        <w:t>χ</w:t>
      </w:r>
      <w:r w:rsidR="00F9029C">
        <w:rPr>
          <w:color w:val="000000" w:themeColor="text1"/>
        </w:rPr>
        <w:t xml:space="preserve"> </w:t>
      </w:r>
      <w:r>
        <w:rPr>
          <w:color w:val="000000" w:themeColor="text1"/>
        </w:rPr>
        <w:t xml:space="preserve">(Table </w:t>
      </w:r>
      <w:r>
        <w:rPr>
          <w:color w:val="000000" w:themeColor="text1"/>
        </w:rPr>
        <w:t>4</w:t>
      </w:r>
      <w:r>
        <w:rPr>
          <w:color w:val="000000" w:themeColor="text1"/>
        </w:rPr>
        <w:t>).</w:t>
      </w:r>
      <w:r>
        <w:rPr>
          <w:color w:val="000000" w:themeColor="text1"/>
        </w:rPr>
        <w:t xml:space="preserve"> This interaction indicated a </w:t>
      </w:r>
      <w:r w:rsidR="00F9029C">
        <w:rPr>
          <w:color w:val="000000" w:themeColor="text1"/>
        </w:rPr>
        <w:t xml:space="preserve">negative effect of increasing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w:t>
      </w:r>
      <w:r w:rsidR="00F9029C">
        <w:rPr>
          <w:color w:val="000000" w:themeColor="text1"/>
        </w:rPr>
        <w:t xml:space="preserve"> C</w:t>
      </w:r>
      <w:r w:rsidR="00F9029C">
        <w:rPr>
          <w:color w:val="000000" w:themeColor="text1"/>
          <w:vertAlign w:val="subscript"/>
        </w:rPr>
        <w:t>3</w:t>
      </w:r>
      <w:r w:rsidR="00F9029C">
        <w:rPr>
          <w:color w:val="000000" w:themeColor="text1"/>
        </w:rPr>
        <w:t xml:space="preserve"> non-legumes (Tukey: p&lt;0.001), with no apparent effect of </w:t>
      </w:r>
      <w:r w:rsidR="00F9029C">
        <w:rPr>
          <w:i/>
          <w:iCs/>
          <w:color w:val="000000" w:themeColor="text1"/>
          <w:lang w:val="el-GR"/>
        </w:rPr>
        <w:t>χ</w:t>
      </w:r>
      <w:r w:rsidR="00F9029C">
        <w:rPr>
          <w:color w:val="000000" w:themeColor="text1"/>
        </w:rPr>
        <w:t xml:space="preserve">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in</w:t>
      </w:r>
      <w:r w:rsidR="00F9029C">
        <w:rPr>
          <w:color w:val="000000" w:themeColor="text1"/>
        </w:rPr>
        <w:t xml:space="preserve"> C</w:t>
      </w:r>
      <w:r w:rsidR="00F9029C">
        <w:rPr>
          <w:color w:val="000000" w:themeColor="text1"/>
          <w:vertAlign w:val="subscript"/>
        </w:rPr>
        <w:t>3</w:t>
      </w:r>
      <w:r w:rsidR="00F9029C">
        <w:rPr>
          <w:color w:val="000000" w:themeColor="text1"/>
        </w:rPr>
        <w:t xml:space="preserve"> legumes (Tukey: p=0.143) or C</w:t>
      </w:r>
      <w:r w:rsidR="00F9029C">
        <w:rPr>
          <w:color w:val="000000" w:themeColor="text1"/>
          <w:vertAlign w:val="subscript"/>
        </w:rPr>
        <w:t>4</w:t>
      </w:r>
      <w:r w:rsidR="00F9029C">
        <w:rPr>
          <w:color w:val="000000" w:themeColor="text1"/>
        </w:rPr>
        <w:t xml:space="preserve"> non-legumes (Tukey: p=0.658). Variance in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w:t>
      </w:r>
      <w:r w:rsidR="00F9029C">
        <w:rPr>
          <w:color w:val="000000" w:themeColor="text1"/>
        </w:rPr>
        <w:t xml:space="preserve">could also be attributed to a two-way interaction between soil moisture and soil nitrogen availability, which indicated that the general positive effect of soil nitrogen availability 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xml:space="preserve"> (Tab</w:t>
      </w:r>
      <w:proofErr w:type="spellStart"/>
      <w:r w:rsidR="00F9029C">
        <w:rPr>
          <w:color w:val="000000" w:themeColor="text1"/>
        </w:rPr>
        <w:t>le 4)</w:t>
      </w:r>
      <w:proofErr w:type="spellEnd"/>
      <w:r w:rsidR="00F9029C">
        <w:rPr>
          <w:color w:val="000000" w:themeColor="text1"/>
        </w:rPr>
        <w:t xml:space="preserve"> decreased with increasing soil moisture. There was no observable individual effect of soil moisture </w:t>
      </w:r>
      <w:r w:rsidR="00F9029C">
        <w:rPr>
          <w:color w:val="000000" w:themeColor="text1"/>
        </w:rPr>
        <w:t xml:space="preserve">on </w:t>
      </w:r>
      <w:proofErr w:type="spellStart"/>
      <w:r w:rsidR="00F9029C">
        <w:rPr>
          <w:i/>
          <w:iCs/>
          <w:color w:val="000000" w:themeColor="text1"/>
        </w:rPr>
        <w:t>N</w:t>
      </w:r>
      <w:r w:rsidR="00F9029C">
        <w:rPr>
          <w:color w:val="000000" w:themeColor="text1"/>
          <w:vertAlign w:val="subscript"/>
        </w:rPr>
        <w:t>area</w:t>
      </w:r>
      <w:proofErr w:type="spellEnd"/>
      <w:r w:rsidR="00F9029C">
        <w:rPr>
          <w:color w:val="000000" w:themeColor="text1"/>
        </w:rPr>
        <w:t>, nor was there any two-way interaction between plant functional group and soil nitrogen availability or soil moisture (Table 4). We also found no evidence for a three-way interaction between soil nitrogen availability, soil moisture, and plant functional group (Table 4).</w:t>
      </w:r>
    </w:p>
    <w:p w14:paraId="5DBCC8A6" w14:textId="77777777" w:rsidR="009C0C20" w:rsidRDefault="009C0C20" w:rsidP="009C0C20">
      <w:pPr>
        <w:autoSpaceDE w:val="0"/>
        <w:autoSpaceDN w:val="0"/>
        <w:adjustRightInd w:val="0"/>
        <w:spacing w:line="480" w:lineRule="auto"/>
        <w:ind w:firstLine="720"/>
        <w:rPr>
          <w:color w:val="000000" w:themeColor="text1"/>
        </w:rPr>
      </w:pPr>
    </w:p>
    <w:p w14:paraId="17EA522E" w14:textId="77777777" w:rsidR="000959FB" w:rsidRDefault="000959FB" w:rsidP="00072F0D">
      <w:pPr>
        <w:autoSpaceDE w:val="0"/>
        <w:autoSpaceDN w:val="0"/>
        <w:adjustRightInd w:val="0"/>
        <w:spacing w:line="480" w:lineRule="auto"/>
        <w:rPr>
          <w:color w:val="000000" w:themeColor="text1"/>
        </w:rPr>
      </w:pPr>
    </w:p>
    <w:p w14:paraId="00D5778E" w14:textId="3B932B21" w:rsidR="00BE2AD9" w:rsidRDefault="00BE2AD9" w:rsidP="00072F0D">
      <w:pPr>
        <w:autoSpaceDE w:val="0"/>
        <w:autoSpaceDN w:val="0"/>
        <w:adjustRightInd w:val="0"/>
        <w:spacing w:line="480" w:lineRule="auto"/>
        <w:rPr>
          <w:b/>
          <w:bCs/>
          <w:color w:val="000000" w:themeColor="text1"/>
        </w:rPr>
        <w:sectPr w:rsidR="00BE2AD9" w:rsidSect="00EA7D38">
          <w:pgSz w:w="12240" w:h="15840"/>
          <w:pgMar w:top="1440" w:right="1440" w:bottom="1440" w:left="1440" w:header="720" w:footer="720" w:gutter="0"/>
          <w:lnNumType w:countBy="1" w:restart="continuous"/>
          <w:cols w:space="720"/>
          <w:docGrid w:linePitch="360"/>
        </w:sectPr>
      </w:pPr>
    </w:p>
    <w:p w14:paraId="5929E91F" w14:textId="71A44E6B" w:rsidR="000959FB" w:rsidRPr="000959FB" w:rsidRDefault="002578A7" w:rsidP="00072F0D">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45" w:type="dxa"/>
        <w:jc w:val="center"/>
        <w:tblLook w:val="04A0" w:firstRow="1" w:lastRow="0" w:firstColumn="1" w:lastColumn="0" w:noHBand="0" w:noVBand="1"/>
      </w:tblPr>
      <w:tblGrid>
        <w:gridCol w:w="2329"/>
        <w:gridCol w:w="536"/>
        <w:gridCol w:w="1416"/>
        <w:gridCol w:w="996"/>
        <w:gridCol w:w="1070"/>
        <w:gridCol w:w="1416"/>
        <w:gridCol w:w="1012"/>
        <w:gridCol w:w="1070"/>
      </w:tblGrid>
      <w:tr w:rsidR="000959FB" w:rsidRPr="000959FB" w14:paraId="00E803A1"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82"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0959FB">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0AC184A0" w:rsidR="000959FB" w:rsidRPr="000959FB" w:rsidRDefault="000959FB" w:rsidP="000959FB">
            <w:pPr>
              <w:rPr>
                <w:color w:val="000000"/>
              </w:rPr>
            </w:pPr>
            <w:r w:rsidRPr="00FE1730">
              <w:rPr>
                <w:color w:val="000000"/>
              </w:rPr>
              <w:t>P</w:t>
            </w:r>
            <w:r>
              <w:rPr>
                <w:color w:val="000000"/>
              </w:rPr>
              <w:t>-</w:t>
            </w:r>
            <w:r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3E94A3BE" w:rsidR="000959FB" w:rsidRPr="000959FB" w:rsidRDefault="000959FB" w:rsidP="000959FB">
            <w:pPr>
              <w:rPr>
                <w:color w:val="000000"/>
              </w:rPr>
            </w:pPr>
            <w:r w:rsidRPr="00FE1730">
              <w:rPr>
                <w:color w:val="000000"/>
              </w:rPr>
              <w:t>P</w:t>
            </w:r>
            <w:r>
              <w:rPr>
                <w:color w:val="000000"/>
              </w:rPr>
              <w:t>-</w:t>
            </w:r>
            <w:r w:rsidRPr="00FE1730">
              <w:rPr>
                <w:color w:val="000000"/>
              </w:rPr>
              <w:t>value</w:t>
            </w:r>
          </w:p>
        </w:tc>
      </w:tr>
      <w:tr w:rsidR="000959FB" w:rsidRPr="000959FB" w14:paraId="48EB6DF3" w14:textId="77777777" w:rsidTr="000959FB">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0959FB" w:rsidRPr="000959FB" w:rsidRDefault="000959FB">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77777777" w:rsidR="000959FB" w:rsidRPr="000959FB" w:rsidRDefault="000959FB" w:rsidP="000959FB">
            <w:pPr>
              <w:jc w:val="right"/>
              <w:rPr>
                <w:color w:val="000000"/>
              </w:rPr>
            </w:pPr>
            <w:r w:rsidRPr="000959FB">
              <w:rPr>
                <w:color w:val="000000"/>
              </w:rPr>
              <w:t>1.003</w:t>
            </w:r>
          </w:p>
        </w:tc>
        <w:tc>
          <w:tcPr>
            <w:tcW w:w="996" w:type="dxa"/>
            <w:tcBorders>
              <w:top w:val="single" w:sz="4" w:space="0" w:color="auto"/>
              <w:left w:val="nil"/>
              <w:bottom w:val="nil"/>
              <w:right w:val="nil"/>
            </w:tcBorders>
            <w:shd w:val="clear" w:color="auto" w:fill="auto"/>
            <w:noWrap/>
            <w:vAlign w:val="bottom"/>
            <w:hideMark/>
          </w:tcPr>
          <w:p w14:paraId="14C0ED62"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7777777" w:rsidR="000959FB" w:rsidRPr="000959FB" w:rsidRDefault="000959FB" w:rsidP="000959FB">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77777777" w:rsidR="000959FB" w:rsidRPr="000959FB" w:rsidRDefault="000959FB" w:rsidP="000959FB">
            <w:pPr>
              <w:jc w:val="right"/>
              <w:rPr>
                <w:color w:val="000000"/>
              </w:rPr>
            </w:pPr>
            <w:r w:rsidRPr="000959FB">
              <w:rPr>
                <w:color w:val="000000"/>
              </w:rPr>
              <w:t>1.796</w:t>
            </w:r>
          </w:p>
        </w:tc>
        <w:tc>
          <w:tcPr>
            <w:tcW w:w="1012" w:type="dxa"/>
            <w:tcBorders>
              <w:top w:val="single" w:sz="4" w:space="0" w:color="auto"/>
              <w:left w:val="nil"/>
              <w:bottom w:val="nil"/>
              <w:right w:val="nil"/>
            </w:tcBorders>
            <w:shd w:val="clear" w:color="auto" w:fill="auto"/>
            <w:noWrap/>
            <w:vAlign w:val="bottom"/>
            <w:hideMark/>
          </w:tcPr>
          <w:p w14:paraId="02D977F0" w14:textId="77777777" w:rsidR="000959FB" w:rsidRPr="000959FB" w:rsidRDefault="000959FB" w:rsidP="000959FB">
            <w:pPr>
              <w:jc w:val="right"/>
              <w:rPr>
                <w:color w:val="000000"/>
              </w:rPr>
            </w:pPr>
            <w:r w:rsidRPr="000959FB">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77777777" w:rsidR="000959FB" w:rsidRPr="000959FB" w:rsidRDefault="000959FB" w:rsidP="000959FB">
            <w:pPr>
              <w:jc w:val="right"/>
              <w:rPr>
                <w:color w:val="000000"/>
              </w:rPr>
            </w:pPr>
            <w:r w:rsidRPr="000959FB">
              <w:rPr>
                <w:color w:val="000000"/>
              </w:rPr>
              <w:t>-</w:t>
            </w:r>
          </w:p>
        </w:tc>
      </w:tr>
      <w:tr w:rsidR="000959FB" w:rsidRPr="000959FB" w14:paraId="3A9745FC"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0959FB" w:rsidRPr="000959FB" w:rsidRDefault="000959FB">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5FC52F5C" w14:textId="77777777" w:rsidR="000959FB" w:rsidRPr="000959FB" w:rsidRDefault="000959FB" w:rsidP="000959FB">
            <w:pPr>
              <w:jc w:val="right"/>
              <w:rPr>
                <w:color w:val="000000"/>
              </w:rPr>
            </w:pPr>
            <w:r w:rsidRPr="000959FB">
              <w:rPr>
                <w:color w:val="000000"/>
              </w:rPr>
              <w:t>7.623</w:t>
            </w:r>
          </w:p>
        </w:tc>
        <w:tc>
          <w:tcPr>
            <w:tcW w:w="1070" w:type="dxa"/>
            <w:tcBorders>
              <w:top w:val="nil"/>
              <w:left w:val="nil"/>
              <w:bottom w:val="nil"/>
              <w:right w:val="nil"/>
            </w:tcBorders>
            <w:shd w:val="clear" w:color="auto" w:fill="auto"/>
            <w:noWrap/>
            <w:vAlign w:val="bottom"/>
            <w:hideMark/>
          </w:tcPr>
          <w:p w14:paraId="2AB6C4CC" w14:textId="77777777" w:rsidR="000959FB" w:rsidRPr="000959FB" w:rsidRDefault="000959FB" w:rsidP="000959FB">
            <w:pPr>
              <w:jc w:val="right"/>
              <w:rPr>
                <w:b/>
                <w:bCs/>
                <w:color w:val="000000"/>
              </w:rPr>
            </w:pPr>
            <w:r w:rsidRPr="000959FB">
              <w:rPr>
                <w:b/>
                <w:bCs/>
                <w:color w:val="000000"/>
              </w:rPr>
              <w:t>0.006</w:t>
            </w:r>
          </w:p>
        </w:tc>
        <w:tc>
          <w:tcPr>
            <w:tcW w:w="1416" w:type="dxa"/>
            <w:tcBorders>
              <w:top w:val="nil"/>
              <w:left w:val="nil"/>
              <w:bottom w:val="nil"/>
              <w:right w:val="nil"/>
            </w:tcBorders>
            <w:shd w:val="clear" w:color="auto" w:fill="auto"/>
            <w:noWrap/>
            <w:vAlign w:val="bottom"/>
            <w:hideMark/>
          </w:tcPr>
          <w:p w14:paraId="40A8A0E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0325D4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30EA3F" w14:textId="77777777" w:rsidR="000959FB" w:rsidRPr="000959FB" w:rsidRDefault="000959FB" w:rsidP="000959FB">
            <w:pPr>
              <w:jc w:val="right"/>
              <w:rPr>
                <w:color w:val="000000"/>
              </w:rPr>
            </w:pPr>
            <w:r w:rsidRPr="000959FB">
              <w:rPr>
                <w:color w:val="000000"/>
              </w:rPr>
              <w:t>-</w:t>
            </w:r>
          </w:p>
        </w:tc>
      </w:tr>
      <w:tr w:rsidR="000959FB" w:rsidRPr="000959FB" w14:paraId="4C663014"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0959FB" w:rsidRPr="000959FB" w:rsidRDefault="000959FB">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77777777" w:rsidR="000959FB" w:rsidRPr="000959FB" w:rsidRDefault="000959FB" w:rsidP="000959FB">
            <w:pPr>
              <w:jc w:val="right"/>
              <w:rPr>
                <w:color w:val="000000"/>
              </w:rPr>
            </w:pPr>
            <w:r w:rsidRPr="000959FB">
              <w:rPr>
                <w:color w:val="000000"/>
              </w:rPr>
              <w:t>0.327</w:t>
            </w:r>
          </w:p>
        </w:tc>
        <w:tc>
          <w:tcPr>
            <w:tcW w:w="996" w:type="dxa"/>
            <w:tcBorders>
              <w:top w:val="nil"/>
              <w:left w:val="nil"/>
              <w:bottom w:val="nil"/>
              <w:right w:val="nil"/>
            </w:tcBorders>
            <w:shd w:val="clear" w:color="auto" w:fill="auto"/>
            <w:noWrap/>
            <w:vAlign w:val="bottom"/>
            <w:hideMark/>
          </w:tcPr>
          <w:p w14:paraId="656D1156" w14:textId="77777777" w:rsidR="000959FB" w:rsidRPr="000959FB" w:rsidRDefault="000959FB" w:rsidP="000959FB">
            <w:pPr>
              <w:jc w:val="right"/>
              <w:rPr>
                <w:color w:val="000000"/>
              </w:rPr>
            </w:pPr>
            <w:r w:rsidRPr="000959FB">
              <w:rPr>
                <w:color w:val="000000"/>
              </w:rPr>
              <w:t>1.164</w:t>
            </w:r>
          </w:p>
        </w:tc>
        <w:tc>
          <w:tcPr>
            <w:tcW w:w="1070" w:type="dxa"/>
            <w:tcBorders>
              <w:top w:val="nil"/>
              <w:left w:val="nil"/>
              <w:bottom w:val="nil"/>
              <w:right w:val="nil"/>
            </w:tcBorders>
            <w:shd w:val="clear" w:color="auto" w:fill="auto"/>
            <w:noWrap/>
            <w:vAlign w:val="bottom"/>
            <w:hideMark/>
          </w:tcPr>
          <w:p w14:paraId="243F0FB2" w14:textId="77777777" w:rsidR="000959FB" w:rsidRPr="000959FB" w:rsidRDefault="000959FB" w:rsidP="000959FB">
            <w:pPr>
              <w:jc w:val="right"/>
              <w:rPr>
                <w:color w:val="000000"/>
              </w:rPr>
            </w:pPr>
            <w:r w:rsidRPr="000959FB">
              <w:rPr>
                <w:color w:val="000000"/>
              </w:rPr>
              <w:t>0.281</w:t>
            </w:r>
          </w:p>
        </w:tc>
        <w:tc>
          <w:tcPr>
            <w:tcW w:w="1416" w:type="dxa"/>
            <w:tcBorders>
              <w:top w:val="nil"/>
              <w:left w:val="nil"/>
              <w:bottom w:val="nil"/>
              <w:right w:val="nil"/>
            </w:tcBorders>
            <w:shd w:val="clear" w:color="auto" w:fill="auto"/>
            <w:noWrap/>
            <w:vAlign w:val="bottom"/>
            <w:hideMark/>
          </w:tcPr>
          <w:p w14:paraId="2249F862" w14:textId="77777777" w:rsidR="000959FB" w:rsidRPr="000959FB" w:rsidRDefault="000959FB" w:rsidP="000959FB">
            <w:pPr>
              <w:jc w:val="right"/>
              <w:rPr>
                <w:color w:val="000000"/>
              </w:rPr>
            </w:pPr>
            <w:r w:rsidRPr="000959FB">
              <w:rPr>
                <w:color w:val="000000"/>
              </w:rPr>
              <w:t>-1.059</w:t>
            </w:r>
          </w:p>
        </w:tc>
        <w:tc>
          <w:tcPr>
            <w:tcW w:w="1012" w:type="dxa"/>
            <w:tcBorders>
              <w:top w:val="nil"/>
              <w:left w:val="nil"/>
              <w:bottom w:val="nil"/>
              <w:right w:val="nil"/>
            </w:tcBorders>
            <w:shd w:val="clear" w:color="auto" w:fill="auto"/>
            <w:noWrap/>
            <w:vAlign w:val="bottom"/>
            <w:hideMark/>
          </w:tcPr>
          <w:p w14:paraId="0ACA7D7B" w14:textId="77777777" w:rsidR="000959FB" w:rsidRPr="000959FB" w:rsidRDefault="000959FB" w:rsidP="000959FB">
            <w:pPr>
              <w:jc w:val="right"/>
              <w:rPr>
                <w:color w:val="000000"/>
              </w:rPr>
            </w:pPr>
            <w:r w:rsidRPr="000959FB">
              <w:rPr>
                <w:color w:val="000000"/>
              </w:rPr>
              <w:t>7.158</w:t>
            </w:r>
          </w:p>
        </w:tc>
        <w:tc>
          <w:tcPr>
            <w:tcW w:w="1070" w:type="dxa"/>
            <w:tcBorders>
              <w:top w:val="nil"/>
              <w:left w:val="nil"/>
              <w:bottom w:val="nil"/>
              <w:right w:val="nil"/>
            </w:tcBorders>
            <w:shd w:val="clear" w:color="auto" w:fill="auto"/>
            <w:noWrap/>
            <w:vAlign w:val="bottom"/>
            <w:hideMark/>
          </w:tcPr>
          <w:p w14:paraId="153C7BCD" w14:textId="77777777" w:rsidR="000959FB" w:rsidRPr="000959FB" w:rsidRDefault="000959FB" w:rsidP="000959FB">
            <w:pPr>
              <w:jc w:val="right"/>
              <w:rPr>
                <w:b/>
                <w:bCs/>
                <w:color w:val="000000"/>
              </w:rPr>
            </w:pPr>
            <w:r w:rsidRPr="000959FB">
              <w:rPr>
                <w:b/>
                <w:bCs/>
                <w:color w:val="000000"/>
              </w:rPr>
              <w:t>0.007</w:t>
            </w:r>
          </w:p>
        </w:tc>
      </w:tr>
      <w:tr w:rsidR="000959FB" w:rsidRPr="000959FB" w14:paraId="7DDF4CA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0959FB" w:rsidRPr="000959FB" w:rsidRDefault="000959FB">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77777777" w:rsidR="000959FB" w:rsidRPr="000959FB" w:rsidRDefault="000959FB" w:rsidP="000959FB">
            <w:pPr>
              <w:jc w:val="right"/>
              <w:rPr>
                <w:color w:val="000000"/>
              </w:rPr>
            </w:pPr>
            <w:r w:rsidRPr="000959FB">
              <w:rPr>
                <w:color w:val="000000"/>
              </w:rPr>
              <w:t>0.003</w:t>
            </w:r>
          </w:p>
        </w:tc>
        <w:tc>
          <w:tcPr>
            <w:tcW w:w="996" w:type="dxa"/>
            <w:tcBorders>
              <w:top w:val="nil"/>
              <w:left w:val="nil"/>
              <w:bottom w:val="nil"/>
              <w:right w:val="nil"/>
            </w:tcBorders>
            <w:shd w:val="clear" w:color="auto" w:fill="auto"/>
            <w:noWrap/>
            <w:vAlign w:val="bottom"/>
            <w:hideMark/>
          </w:tcPr>
          <w:p w14:paraId="01955225" w14:textId="77777777" w:rsidR="000959FB" w:rsidRPr="000959FB" w:rsidRDefault="000959FB" w:rsidP="000959FB">
            <w:pPr>
              <w:jc w:val="right"/>
              <w:rPr>
                <w:color w:val="000000"/>
              </w:rPr>
            </w:pPr>
            <w:r w:rsidRPr="000959FB">
              <w:rPr>
                <w:color w:val="000000"/>
              </w:rPr>
              <w:t>2.991</w:t>
            </w:r>
          </w:p>
        </w:tc>
        <w:tc>
          <w:tcPr>
            <w:tcW w:w="1070" w:type="dxa"/>
            <w:tcBorders>
              <w:top w:val="nil"/>
              <w:left w:val="nil"/>
              <w:bottom w:val="nil"/>
              <w:right w:val="nil"/>
            </w:tcBorders>
            <w:shd w:val="clear" w:color="auto" w:fill="auto"/>
            <w:noWrap/>
            <w:vAlign w:val="bottom"/>
            <w:hideMark/>
          </w:tcPr>
          <w:p w14:paraId="587D0F96" w14:textId="77777777" w:rsidR="000959FB" w:rsidRPr="000959FB" w:rsidRDefault="000959FB" w:rsidP="000959FB">
            <w:pPr>
              <w:jc w:val="right"/>
              <w:rPr>
                <w:i/>
                <w:iCs/>
                <w:color w:val="000000"/>
              </w:rPr>
            </w:pPr>
            <w:r w:rsidRPr="000959FB">
              <w:rPr>
                <w:i/>
                <w:iCs/>
                <w:color w:val="000000"/>
              </w:rPr>
              <w:t>0.084</w:t>
            </w:r>
          </w:p>
        </w:tc>
        <w:tc>
          <w:tcPr>
            <w:tcW w:w="1416" w:type="dxa"/>
            <w:tcBorders>
              <w:top w:val="nil"/>
              <w:left w:val="nil"/>
              <w:bottom w:val="nil"/>
              <w:right w:val="nil"/>
            </w:tcBorders>
            <w:shd w:val="clear" w:color="auto" w:fill="auto"/>
            <w:noWrap/>
            <w:vAlign w:val="bottom"/>
            <w:hideMark/>
          </w:tcPr>
          <w:p w14:paraId="50CBC589" w14:textId="77777777" w:rsidR="000959FB" w:rsidRPr="000959FB" w:rsidRDefault="000959FB" w:rsidP="000959FB">
            <w:pPr>
              <w:jc w:val="right"/>
              <w:rPr>
                <w:color w:val="000000"/>
              </w:rPr>
            </w:pPr>
            <w:r w:rsidRPr="000959FB">
              <w:rPr>
                <w:color w:val="000000"/>
              </w:rPr>
              <w:t>0.016</w:t>
            </w:r>
          </w:p>
        </w:tc>
        <w:tc>
          <w:tcPr>
            <w:tcW w:w="1012" w:type="dxa"/>
            <w:tcBorders>
              <w:top w:val="nil"/>
              <w:left w:val="nil"/>
              <w:bottom w:val="nil"/>
              <w:right w:val="nil"/>
            </w:tcBorders>
            <w:shd w:val="clear" w:color="auto" w:fill="auto"/>
            <w:noWrap/>
            <w:vAlign w:val="bottom"/>
            <w:hideMark/>
          </w:tcPr>
          <w:p w14:paraId="3465E81F" w14:textId="77777777" w:rsidR="000959FB" w:rsidRPr="000959FB" w:rsidRDefault="000959FB" w:rsidP="000959FB">
            <w:pPr>
              <w:jc w:val="right"/>
              <w:rPr>
                <w:color w:val="000000"/>
              </w:rPr>
            </w:pPr>
            <w:r w:rsidRPr="000959FB">
              <w:rPr>
                <w:color w:val="000000"/>
              </w:rPr>
              <w:t>3.977</w:t>
            </w:r>
          </w:p>
        </w:tc>
        <w:tc>
          <w:tcPr>
            <w:tcW w:w="1070" w:type="dxa"/>
            <w:tcBorders>
              <w:top w:val="nil"/>
              <w:left w:val="nil"/>
              <w:bottom w:val="nil"/>
              <w:right w:val="nil"/>
            </w:tcBorders>
            <w:shd w:val="clear" w:color="auto" w:fill="auto"/>
            <w:noWrap/>
            <w:vAlign w:val="bottom"/>
            <w:hideMark/>
          </w:tcPr>
          <w:p w14:paraId="4486AE73" w14:textId="77777777" w:rsidR="000959FB" w:rsidRPr="000959FB" w:rsidRDefault="000959FB" w:rsidP="000959FB">
            <w:pPr>
              <w:jc w:val="right"/>
              <w:rPr>
                <w:b/>
                <w:bCs/>
                <w:color w:val="000000"/>
              </w:rPr>
            </w:pPr>
            <w:r w:rsidRPr="000959FB">
              <w:rPr>
                <w:b/>
                <w:bCs/>
                <w:color w:val="000000"/>
              </w:rPr>
              <w:t>0.046</w:t>
            </w:r>
          </w:p>
        </w:tc>
      </w:tr>
      <w:tr w:rsidR="000959FB" w:rsidRPr="000959FB" w14:paraId="4E6FFFA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0959FB" w:rsidRPr="000959FB" w:rsidRDefault="000959FB">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2A9C43B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47DF10DC"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53969D0A" w14:textId="63027DE3" w:rsidR="000959FB" w:rsidRPr="000959FB" w:rsidRDefault="000959FB" w:rsidP="000959FB">
            <w:pPr>
              <w:jc w:val="right"/>
              <w:rPr>
                <w:color w:val="000000"/>
              </w:rPr>
            </w:pPr>
            <w:r w:rsidRPr="000959FB">
              <w:rPr>
                <w:color w:val="000000"/>
              </w:rPr>
              <w:t>0.32</w:t>
            </w:r>
            <w:r>
              <w:rPr>
                <w:color w:val="000000"/>
              </w:rPr>
              <w:t>0</w:t>
            </w:r>
          </w:p>
        </w:tc>
        <w:tc>
          <w:tcPr>
            <w:tcW w:w="1012" w:type="dxa"/>
            <w:tcBorders>
              <w:top w:val="nil"/>
              <w:left w:val="nil"/>
              <w:bottom w:val="nil"/>
              <w:right w:val="nil"/>
            </w:tcBorders>
            <w:shd w:val="clear" w:color="auto" w:fill="auto"/>
            <w:noWrap/>
            <w:vAlign w:val="bottom"/>
            <w:hideMark/>
          </w:tcPr>
          <w:p w14:paraId="54136FA9" w14:textId="77777777" w:rsidR="000959FB" w:rsidRPr="000959FB" w:rsidRDefault="000959FB" w:rsidP="000959FB">
            <w:pPr>
              <w:jc w:val="right"/>
              <w:rPr>
                <w:color w:val="000000"/>
              </w:rPr>
            </w:pPr>
            <w:r w:rsidRPr="000959FB">
              <w:rPr>
                <w:color w:val="000000"/>
              </w:rPr>
              <w:t>&lt;0.001</w:t>
            </w:r>
          </w:p>
        </w:tc>
        <w:tc>
          <w:tcPr>
            <w:tcW w:w="1070" w:type="dxa"/>
            <w:tcBorders>
              <w:top w:val="nil"/>
              <w:left w:val="nil"/>
              <w:bottom w:val="nil"/>
              <w:right w:val="nil"/>
            </w:tcBorders>
            <w:shd w:val="clear" w:color="auto" w:fill="auto"/>
            <w:noWrap/>
            <w:vAlign w:val="bottom"/>
            <w:hideMark/>
          </w:tcPr>
          <w:p w14:paraId="08AF76DF" w14:textId="77777777" w:rsidR="000959FB" w:rsidRPr="000959FB" w:rsidRDefault="000959FB" w:rsidP="000959FB">
            <w:pPr>
              <w:jc w:val="right"/>
              <w:rPr>
                <w:color w:val="000000"/>
              </w:rPr>
            </w:pPr>
            <w:r w:rsidRPr="000959FB">
              <w:rPr>
                <w:color w:val="000000"/>
              </w:rPr>
              <w:t>0.998</w:t>
            </w:r>
          </w:p>
        </w:tc>
      </w:tr>
      <w:tr w:rsidR="000959FB" w:rsidRPr="000959FB" w14:paraId="36547BBE"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0959FB" w:rsidRPr="000959FB" w:rsidRDefault="000959FB">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4DB113F" w14:textId="77777777" w:rsidR="000959FB" w:rsidRPr="000959FB" w:rsidRDefault="000959FB" w:rsidP="000959FB">
            <w:pPr>
              <w:jc w:val="right"/>
              <w:rPr>
                <w:color w:val="000000"/>
              </w:rPr>
            </w:pPr>
            <w:r w:rsidRPr="000959FB">
              <w:rPr>
                <w:color w:val="000000"/>
              </w:rPr>
              <w:t>46.117</w:t>
            </w:r>
          </w:p>
        </w:tc>
        <w:tc>
          <w:tcPr>
            <w:tcW w:w="1070" w:type="dxa"/>
            <w:tcBorders>
              <w:top w:val="nil"/>
              <w:left w:val="nil"/>
              <w:bottom w:val="nil"/>
              <w:right w:val="nil"/>
            </w:tcBorders>
            <w:shd w:val="clear" w:color="auto" w:fill="auto"/>
            <w:noWrap/>
            <w:vAlign w:val="bottom"/>
            <w:hideMark/>
          </w:tcPr>
          <w:p w14:paraId="733191CC" w14:textId="77777777" w:rsidR="000959FB" w:rsidRPr="000959FB" w:rsidRDefault="000959FB" w:rsidP="000959FB">
            <w:pPr>
              <w:jc w:val="right"/>
              <w:rPr>
                <w:b/>
                <w:bCs/>
                <w:color w:val="000000"/>
              </w:rPr>
            </w:pPr>
            <w:r w:rsidRPr="000959FB">
              <w:rPr>
                <w:b/>
                <w:bCs/>
                <w:color w:val="000000"/>
              </w:rPr>
              <w:t>&lt;0.001</w:t>
            </w:r>
          </w:p>
        </w:tc>
        <w:tc>
          <w:tcPr>
            <w:tcW w:w="1416" w:type="dxa"/>
            <w:tcBorders>
              <w:top w:val="nil"/>
              <w:left w:val="nil"/>
              <w:bottom w:val="nil"/>
              <w:right w:val="nil"/>
            </w:tcBorders>
            <w:shd w:val="clear" w:color="auto" w:fill="auto"/>
            <w:noWrap/>
            <w:vAlign w:val="bottom"/>
            <w:hideMark/>
          </w:tcPr>
          <w:p w14:paraId="4FB33F3C"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A8DD204" w14:textId="77777777" w:rsidR="000959FB" w:rsidRPr="000959FB" w:rsidRDefault="000959FB" w:rsidP="000959FB">
            <w:pPr>
              <w:jc w:val="right"/>
              <w:rPr>
                <w:color w:val="000000"/>
              </w:rPr>
            </w:pPr>
            <w:r w:rsidRPr="000959FB">
              <w:rPr>
                <w:color w:val="000000"/>
              </w:rPr>
              <w:t>62.024</w:t>
            </w:r>
          </w:p>
        </w:tc>
        <w:tc>
          <w:tcPr>
            <w:tcW w:w="1070" w:type="dxa"/>
            <w:tcBorders>
              <w:top w:val="nil"/>
              <w:left w:val="nil"/>
              <w:bottom w:val="nil"/>
              <w:right w:val="nil"/>
            </w:tcBorders>
            <w:shd w:val="clear" w:color="auto" w:fill="auto"/>
            <w:noWrap/>
            <w:vAlign w:val="bottom"/>
            <w:hideMark/>
          </w:tcPr>
          <w:p w14:paraId="1DBEA88A" w14:textId="77777777" w:rsidR="000959FB" w:rsidRPr="000959FB" w:rsidRDefault="000959FB" w:rsidP="000959FB">
            <w:pPr>
              <w:jc w:val="right"/>
              <w:rPr>
                <w:b/>
                <w:bCs/>
                <w:color w:val="000000"/>
              </w:rPr>
            </w:pPr>
            <w:r w:rsidRPr="000959FB">
              <w:rPr>
                <w:b/>
                <w:bCs/>
                <w:color w:val="000000"/>
              </w:rPr>
              <w:t>&lt;0.001</w:t>
            </w:r>
          </w:p>
        </w:tc>
      </w:tr>
      <w:tr w:rsidR="000959FB" w:rsidRPr="000959FB" w14:paraId="22CC3AC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0959FB" w:rsidRPr="000959FB" w:rsidRDefault="000959FB">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0959FB" w:rsidRPr="000959FB" w:rsidRDefault="000959FB" w:rsidP="000959FB">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5747E2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7BC389C8"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nil"/>
              <w:right w:val="nil"/>
            </w:tcBorders>
            <w:shd w:val="clear" w:color="auto" w:fill="auto"/>
            <w:noWrap/>
            <w:vAlign w:val="bottom"/>
            <w:hideMark/>
          </w:tcPr>
          <w:p w14:paraId="1789BDDD" w14:textId="77777777" w:rsidR="000959FB" w:rsidRPr="000959FB" w:rsidRDefault="000959FB" w:rsidP="000959FB">
            <w:pPr>
              <w:jc w:val="right"/>
              <w:rPr>
                <w:color w:val="000000"/>
              </w:rPr>
            </w:pPr>
            <w:r w:rsidRPr="000959FB">
              <w:rPr>
                <w:color w:val="000000"/>
              </w:rPr>
              <w:t>-0.017</w:t>
            </w:r>
          </w:p>
        </w:tc>
        <w:tc>
          <w:tcPr>
            <w:tcW w:w="1012" w:type="dxa"/>
            <w:tcBorders>
              <w:top w:val="nil"/>
              <w:left w:val="nil"/>
              <w:bottom w:val="nil"/>
              <w:right w:val="nil"/>
            </w:tcBorders>
            <w:shd w:val="clear" w:color="auto" w:fill="auto"/>
            <w:noWrap/>
            <w:vAlign w:val="bottom"/>
            <w:hideMark/>
          </w:tcPr>
          <w:p w14:paraId="1A4572AC" w14:textId="77777777" w:rsidR="000959FB" w:rsidRPr="000959FB" w:rsidRDefault="000959FB" w:rsidP="000959FB">
            <w:pPr>
              <w:jc w:val="right"/>
              <w:rPr>
                <w:color w:val="000000"/>
              </w:rPr>
            </w:pPr>
            <w:r w:rsidRPr="000959FB">
              <w:rPr>
                <w:color w:val="000000"/>
              </w:rPr>
              <w:t>6.004</w:t>
            </w:r>
          </w:p>
        </w:tc>
        <w:tc>
          <w:tcPr>
            <w:tcW w:w="1070" w:type="dxa"/>
            <w:tcBorders>
              <w:top w:val="nil"/>
              <w:left w:val="nil"/>
              <w:bottom w:val="nil"/>
              <w:right w:val="nil"/>
            </w:tcBorders>
            <w:shd w:val="clear" w:color="auto" w:fill="auto"/>
            <w:noWrap/>
            <w:vAlign w:val="bottom"/>
            <w:hideMark/>
          </w:tcPr>
          <w:p w14:paraId="754CEA7A" w14:textId="77777777" w:rsidR="000959FB" w:rsidRPr="008C5E94" w:rsidRDefault="000959FB" w:rsidP="000959FB">
            <w:pPr>
              <w:jc w:val="right"/>
              <w:rPr>
                <w:b/>
                <w:bCs/>
                <w:color w:val="000000"/>
              </w:rPr>
            </w:pPr>
            <w:r w:rsidRPr="008C5E94">
              <w:rPr>
                <w:b/>
                <w:bCs/>
                <w:color w:val="000000"/>
              </w:rPr>
              <w:t>0.014</w:t>
            </w:r>
          </w:p>
        </w:tc>
      </w:tr>
      <w:tr w:rsidR="000959FB" w:rsidRPr="000959FB" w14:paraId="06022C2A"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0959FB" w:rsidRPr="000959FB" w:rsidRDefault="000959FB">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7234B4CF" w14:textId="77777777" w:rsidR="000959FB" w:rsidRPr="000959FB" w:rsidRDefault="000959FB" w:rsidP="000959FB">
            <w:pPr>
              <w:jc w:val="right"/>
              <w:rPr>
                <w:color w:val="000000"/>
              </w:rPr>
            </w:pPr>
            <w:r w:rsidRPr="000959FB">
              <w:rPr>
                <w:color w:val="000000"/>
              </w:rPr>
              <w:t>6.993</w:t>
            </w:r>
          </w:p>
        </w:tc>
        <w:tc>
          <w:tcPr>
            <w:tcW w:w="1070" w:type="dxa"/>
            <w:tcBorders>
              <w:top w:val="nil"/>
              <w:left w:val="nil"/>
              <w:bottom w:val="nil"/>
              <w:right w:val="nil"/>
            </w:tcBorders>
            <w:shd w:val="clear" w:color="auto" w:fill="auto"/>
            <w:noWrap/>
            <w:vAlign w:val="bottom"/>
            <w:hideMark/>
          </w:tcPr>
          <w:p w14:paraId="6B095013" w14:textId="238637D0" w:rsidR="000959FB" w:rsidRPr="000959FB" w:rsidRDefault="000959FB" w:rsidP="000959FB">
            <w:pPr>
              <w:jc w:val="right"/>
              <w:rPr>
                <w:b/>
                <w:bCs/>
                <w:color w:val="000000"/>
              </w:rPr>
            </w:pPr>
            <w:r w:rsidRPr="000959FB">
              <w:rPr>
                <w:b/>
                <w:bCs/>
                <w:color w:val="000000"/>
              </w:rPr>
              <w:t>0.030</w:t>
            </w:r>
          </w:p>
        </w:tc>
        <w:tc>
          <w:tcPr>
            <w:tcW w:w="1416" w:type="dxa"/>
            <w:tcBorders>
              <w:top w:val="nil"/>
              <w:left w:val="nil"/>
              <w:bottom w:val="nil"/>
              <w:right w:val="nil"/>
            </w:tcBorders>
            <w:shd w:val="clear" w:color="auto" w:fill="auto"/>
            <w:noWrap/>
            <w:vAlign w:val="bottom"/>
            <w:hideMark/>
          </w:tcPr>
          <w:p w14:paraId="5F51D1E0"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60ED6AA5"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nil"/>
              <w:right w:val="nil"/>
            </w:tcBorders>
            <w:shd w:val="clear" w:color="auto" w:fill="auto"/>
            <w:noWrap/>
            <w:vAlign w:val="bottom"/>
            <w:hideMark/>
          </w:tcPr>
          <w:p w14:paraId="0F2127D7" w14:textId="77777777" w:rsidR="000959FB" w:rsidRPr="000959FB" w:rsidRDefault="000959FB" w:rsidP="000959FB">
            <w:pPr>
              <w:jc w:val="right"/>
              <w:rPr>
                <w:color w:val="000000"/>
              </w:rPr>
            </w:pPr>
            <w:r w:rsidRPr="000959FB">
              <w:rPr>
                <w:color w:val="000000"/>
              </w:rPr>
              <w:t>-</w:t>
            </w:r>
          </w:p>
        </w:tc>
      </w:tr>
      <w:tr w:rsidR="000959FB" w:rsidRPr="000959FB" w14:paraId="46F8DC59"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0959FB" w:rsidRPr="000959FB" w:rsidRDefault="000959FB">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6930FB9C" w14:textId="77777777" w:rsidR="000959FB" w:rsidRPr="000959FB" w:rsidRDefault="000959FB" w:rsidP="000959FB">
            <w:pPr>
              <w:jc w:val="right"/>
              <w:rPr>
                <w:color w:val="000000"/>
              </w:rPr>
            </w:pPr>
            <w:r w:rsidRPr="000959FB">
              <w:rPr>
                <w:color w:val="000000"/>
              </w:rPr>
              <w:t>3.656</w:t>
            </w:r>
          </w:p>
        </w:tc>
        <w:tc>
          <w:tcPr>
            <w:tcW w:w="1070" w:type="dxa"/>
            <w:tcBorders>
              <w:top w:val="nil"/>
              <w:left w:val="nil"/>
              <w:bottom w:val="nil"/>
              <w:right w:val="nil"/>
            </w:tcBorders>
            <w:shd w:val="clear" w:color="auto" w:fill="auto"/>
            <w:noWrap/>
            <w:vAlign w:val="bottom"/>
            <w:hideMark/>
          </w:tcPr>
          <w:p w14:paraId="17318E01" w14:textId="77777777" w:rsidR="000959FB" w:rsidRPr="000959FB" w:rsidRDefault="000959FB" w:rsidP="000959FB">
            <w:pPr>
              <w:jc w:val="right"/>
              <w:rPr>
                <w:color w:val="000000"/>
              </w:rPr>
            </w:pPr>
            <w:r w:rsidRPr="000959FB">
              <w:rPr>
                <w:color w:val="000000"/>
              </w:rPr>
              <w:t>0.161</w:t>
            </w:r>
          </w:p>
        </w:tc>
        <w:tc>
          <w:tcPr>
            <w:tcW w:w="1416" w:type="dxa"/>
            <w:tcBorders>
              <w:top w:val="nil"/>
              <w:left w:val="nil"/>
              <w:bottom w:val="nil"/>
              <w:right w:val="nil"/>
            </w:tcBorders>
            <w:shd w:val="clear" w:color="auto" w:fill="auto"/>
            <w:noWrap/>
            <w:vAlign w:val="bottom"/>
            <w:hideMark/>
          </w:tcPr>
          <w:p w14:paraId="63217947"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16368C7C" w14:textId="3A533E15" w:rsidR="000959FB" w:rsidRPr="000959FB" w:rsidRDefault="000959FB" w:rsidP="000959FB">
            <w:pPr>
              <w:jc w:val="right"/>
              <w:rPr>
                <w:color w:val="000000"/>
              </w:rPr>
            </w:pPr>
            <w:r w:rsidRPr="000959FB">
              <w:rPr>
                <w:color w:val="000000"/>
              </w:rPr>
              <w:t>14.34</w:t>
            </w:r>
            <w:r w:rsidR="00836996">
              <w:rPr>
                <w:color w:val="000000"/>
              </w:rPr>
              <w:t>0</w:t>
            </w:r>
          </w:p>
        </w:tc>
        <w:tc>
          <w:tcPr>
            <w:tcW w:w="1070" w:type="dxa"/>
            <w:tcBorders>
              <w:top w:val="nil"/>
              <w:left w:val="nil"/>
              <w:bottom w:val="nil"/>
              <w:right w:val="nil"/>
            </w:tcBorders>
            <w:shd w:val="clear" w:color="auto" w:fill="auto"/>
            <w:noWrap/>
            <w:vAlign w:val="bottom"/>
            <w:hideMark/>
          </w:tcPr>
          <w:p w14:paraId="45B835E8" w14:textId="77777777" w:rsidR="000959FB" w:rsidRPr="000959FB" w:rsidRDefault="000959FB" w:rsidP="000959FB">
            <w:pPr>
              <w:jc w:val="right"/>
              <w:rPr>
                <w:b/>
                <w:bCs/>
                <w:color w:val="000000"/>
              </w:rPr>
            </w:pPr>
            <w:r w:rsidRPr="000959FB">
              <w:rPr>
                <w:b/>
                <w:bCs/>
                <w:color w:val="000000"/>
              </w:rPr>
              <w:t>&lt;0.001</w:t>
            </w:r>
          </w:p>
        </w:tc>
      </w:tr>
      <w:tr w:rsidR="000959FB" w:rsidRPr="000959FB" w14:paraId="08546422" w14:textId="77777777" w:rsidTr="000959FB">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0959FB" w:rsidRPr="000959FB" w:rsidRDefault="000959FB">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nil"/>
              <w:right w:val="nil"/>
            </w:tcBorders>
            <w:shd w:val="clear" w:color="auto" w:fill="auto"/>
            <w:noWrap/>
            <w:vAlign w:val="bottom"/>
            <w:hideMark/>
          </w:tcPr>
          <w:p w14:paraId="1968CF6E" w14:textId="77777777" w:rsidR="000959FB" w:rsidRPr="000959FB" w:rsidRDefault="000959FB" w:rsidP="000959FB">
            <w:pPr>
              <w:jc w:val="right"/>
              <w:rPr>
                <w:color w:val="000000"/>
              </w:rPr>
            </w:pPr>
            <w:r w:rsidRPr="000959FB">
              <w:rPr>
                <w:color w:val="000000"/>
              </w:rPr>
              <w:t>1.789</w:t>
            </w:r>
          </w:p>
        </w:tc>
        <w:tc>
          <w:tcPr>
            <w:tcW w:w="1070" w:type="dxa"/>
            <w:tcBorders>
              <w:top w:val="nil"/>
              <w:left w:val="nil"/>
              <w:bottom w:val="nil"/>
              <w:right w:val="nil"/>
            </w:tcBorders>
            <w:shd w:val="clear" w:color="auto" w:fill="auto"/>
            <w:noWrap/>
            <w:vAlign w:val="bottom"/>
            <w:hideMark/>
          </w:tcPr>
          <w:p w14:paraId="64EA7D09" w14:textId="77777777" w:rsidR="000959FB" w:rsidRPr="000959FB" w:rsidRDefault="000959FB" w:rsidP="000959FB">
            <w:pPr>
              <w:jc w:val="right"/>
              <w:rPr>
                <w:color w:val="000000"/>
              </w:rPr>
            </w:pPr>
            <w:r w:rsidRPr="000959FB">
              <w:rPr>
                <w:color w:val="000000"/>
              </w:rPr>
              <w:t>0.409</w:t>
            </w:r>
          </w:p>
        </w:tc>
        <w:tc>
          <w:tcPr>
            <w:tcW w:w="1416" w:type="dxa"/>
            <w:tcBorders>
              <w:top w:val="nil"/>
              <w:left w:val="nil"/>
              <w:bottom w:val="nil"/>
              <w:right w:val="nil"/>
            </w:tcBorders>
            <w:shd w:val="clear" w:color="auto" w:fill="auto"/>
            <w:noWrap/>
            <w:vAlign w:val="bottom"/>
            <w:hideMark/>
          </w:tcPr>
          <w:p w14:paraId="12CBA674"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nil"/>
              <w:right w:val="nil"/>
            </w:tcBorders>
            <w:shd w:val="clear" w:color="auto" w:fill="auto"/>
            <w:noWrap/>
            <w:vAlign w:val="bottom"/>
            <w:hideMark/>
          </w:tcPr>
          <w:p w14:paraId="29BD5E00" w14:textId="04AC59ED" w:rsidR="000959FB" w:rsidRPr="000959FB" w:rsidRDefault="000959FB" w:rsidP="000959FB">
            <w:pPr>
              <w:jc w:val="right"/>
              <w:rPr>
                <w:color w:val="000000"/>
              </w:rPr>
            </w:pPr>
            <w:r w:rsidRPr="000959FB">
              <w:rPr>
                <w:color w:val="000000"/>
              </w:rPr>
              <w:t>1.99</w:t>
            </w:r>
            <w:r>
              <w:rPr>
                <w:color w:val="000000"/>
              </w:rPr>
              <w:t>0</w:t>
            </w:r>
          </w:p>
        </w:tc>
        <w:tc>
          <w:tcPr>
            <w:tcW w:w="1070" w:type="dxa"/>
            <w:tcBorders>
              <w:top w:val="nil"/>
              <w:left w:val="nil"/>
              <w:bottom w:val="nil"/>
              <w:right w:val="nil"/>
            </w:tcBorders>
            <w:shd w:val="clear" w:color="auto" w:fill="auto"/>
            <w:noWrap/>
            <w:vAlign w:val="bottom"/>
            <w:hideMark/>
          </w:tcPr>
          <w:p w14:paraId="60CBDFC5" w14:textId="6F17F203" w:rsidR="000959FB" w:rsidRPr="000959FB" w:rsidRDefault="000959FB" w:rsidP="000959FB">
            <w:pPr>
              <w:jc w:val="right"/>
              <w:rPr>
                <w:color w:val="000000"/>
              </w:rPr>
            </w:pPr>
            <w:r w:rsidRPr="000959FB">
              <w:rPr>
                <w:color w:val="000000"/>
              </w:rPr>
              <w:t>0.37</w:t>
            </w:r>
            <w:r>
              <w:rPr>
                <w:color w:val="000000"/>
              </w:rPr>
              <w:t>0</w:t>
            </w:r>
          </w:p>
        </w:tc>
      </w:tr>
      <w:tr w:rsidR="000959FB" w:rsidRPr="000959FB" w14:paraId="42F78064" w14:textId="77777777" w:rsidTr="000959FB">
        <w:trPr>
          <w:trHeight w:val="320"/>
          <w:jc w:val="center"/>
        </w:trPr>
        <w:tc>
          <w:tcPr>
            <w:tcW w:w="2329" w:type="dxa"/>
            <w:tcBorders>
              <w:top w:val="nil"/>
              <w:left w:val="nil"/>
              <w:right w:val="nil"/>
            </w:tcBorders>
            <w:shd w:val="clear" w:color="auto" w:fill="auto"/>
            <w:noWrap/>
            <w:vAlign w:val="bottom"/>
            <w:hideMark/>
          </w:tcPr>
          <w:p w14:paraId="28921E7B" w14:textId="77777777" w:rsidR="000959FB" w:rsidRPr="000959FB" w:rsidRDefault="000959FB">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0959FB" w:rsidRPr="000959FB" w:rsidRDefault="000959FB" w:rsidP="000959FB">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77777777" w:rsidR="000959FB" w:rsidRPr="000959FB" w:rsidRDefault="000959FB" w:rsidP="000959FB">
            <w:pPr>
              <w:jc w:val="right"/>
              <w:rPr>
                <w:color w:val="000000"/>
              </w:rPr>
            </w:pPr>
            <w:r w:rsidRPr="000959FB">
              <w:rPr>
                <w:color w:val="000000"/>
              </w:rPr>
              <w:t>-</w:t>
            </w:r>
          </w:p>
        </w:tc>
        <w:tc>
          <w:tcPr>
            <w:tcW w:w="996" w:type="dxa"/>
            <w:tcBorders>
              <w:top w:val="nil"/>
              <w:left w:val="nil"/>
              <w:right w:val="nil"/>
            </w:tcBorders>
            <w:shd w:val="clear" w:color="auto" w:fill="auto"/>
            <w:noWrap/>
            <w:vAlign w:val="bottom"/>
            <w:hideMark/>
          </w:tcPr>
          <w:p w14:paraId="3A43D717" w14:textId="77777777" w:rsidR="000959FB" w:rsidRPr="000959FB" w:rsidRDefault="000959FB" w:rsidP="000959FB">
            <w:pPr>
              <w:jc w:val="right"/>
              <w:rPr>
                <w:color w:val="000000"/>
              </w:rPr>
            </w:pPr>
            <w:r w:rsidRPr="000959FB">
              <w:rPr>
                <w:color w:val="000000"/>
              </w:rPr>
              <w:t>-</w:t>
            </w:r>
          </w:p>
        </w:tc>
        <w:tc>
          <w:tcPr>
            <w:tcW w:w="1070" w:type="dxa"/>
            <w:tcBorders>
              <w:top w:val="nil"/>
              <w:left w:val="nil"/>
              <w:right w:val="nil"/>
            </w:tcBorders>
            <w:shd w:val="clear" w:color="auto" w:fill="auto"/>
            <w:noWrap/>
            <w:vAlign w:val="bottom"/>
            <w:hideMark/>
          </w:tcPr>
          <w:p w14:paraId="579F7222" w14:textId="77777777" w:rsidR="000959FB" w:rsidRPr="000959FB" w:rsidRDefault="000959FB" w:rsidP="000959FB">
            <w:pPr>
              <w:jc w:val="right"/>
              <w:rPr>
                <w:color w:val="000000"/>
              </w:rPr>
            </w:pPr>
            <w:r w:rsidRPr="000959FB">
              <w:rPr>
                <w:color w:val="000000"/>
              </w:rPr>
              <w:t>-</w:t>
            </w:r>
          </w:p>
        </w:tc>
        <w:tc>
          <w:tcPr>
            <w:tcW w:w="1416" w:type="dxa"/>
            <w:tcBorders>
              <w:top w:val="nil"/>
              <w:left w:val="nil"/>
              <w:right w:val="nil"/>
            </w:tcBorders>
            <w:shd w:val="clear" w:color="auto" w:fill="auto"/>
            <w:noWrap/>
            <w:vAlign w:val="bottom"/>
            <w:hideMark/>
          </w:tcPr>
          <w:p w14:paraId="1AEA67F5" w14:textId="77777777" w:rsidR="000959FB" w:rsidRPr="000959FB" w:rsidRDefault="000959FB" w:rsidP="000959FB">
            <w:pPr>
              <w:jc w:val="right"/>
              <w:rPr>
                <w:color w:val="000000"/>
              </w:rPr>
            </w:pPr>
            <w:r w:rsidRPr="000959FB">
              <w:rPr>
                <w:color w:val="000000"/>
              </w:rPr>
              <w:t>-</w:t>
            </w:r>
          </w:p>
        </w:tc>
        <w:tc>
          <w:tcPr>
            <w:tcW w:w="1012" w:type="dxa"/>
            <w:tcBorders>
              <w:top w:val="nil"/>
              <w:left w:val="nil"/>
              <w:right w:val="nil"/>
            </w:tcBorders>
            <w:shd w:val="clear" w:color="auto" w:fill="auto"/>
            <w:noWrap/>
            <w:vAlign w:val="bottom"/>
            <w:hideMark/>
          </w:tcPr>
          <w:p w14:paraId="2DA2E12B" w14:textId="77777777" w:rsidR="000959FB" w:rsidRPr="000959FB" w:rsidRDefault="000959FB" w:rsidP="000959FB">
            <w:pPr>
              <w:jc w:val="right"/>
              <w:rPr>
                <w:color w:val="000000"/>
              </w:rPr>
            </w:pPr>
            <w:r w:rsidRPr="000959FB">
              <w:rPr>
                <w:color w:val="000000"/>
              </w:rPr>
              <w:t>0.594</w:t>
            </w:r>
          </w:p>
        </w:tc>
        <w:tc>
          <w:tcPr>
            <w:tcW w:w="1070" w:type="dxa"/>
            <w:tcBorders>
              <w:top w:val="nil"/>
              <w:left w:val="nil"/>
              <w:right w:val="nil"/>
            </w:tcBorders>
            <w:shd w:val="clear" w:color="auto" w:fill="auto"/>
            <w:noWrap/>
            <w:vAlign w:val="bottom"/>
            <w:hideMark/>
          </w:tcPr>
          <w:p w14:paraId="5CA50D2E" w14:textId="77777777" w:rsidR="000959FB" w:rsidRPr="000959FB" w:rsidRDefault="000959FB" w:rsidP="000959FB">
            <w:pPr>
              <w:jc w:val="right"/>
              <w:rPr>
                <w:color w:val="000000"/>
              </w:rPr>
            </w:pPr>
            <w:r w:rsidRPr="000959FB">
              <w:rPr>
                <w:color w:val="000000"/>
              </w:rPr>
              <w:t>0.743</w:t>
            </w:r>
          </w:p>
        </w:tc>
      </w:tr>
      <w:tr w:rsidR="000959FB" w:rsidRPr="000959FB" w14:paraId="09146C5E" w14:textId="77777777" w:rsidTr="000959FB">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0959FB" w:rsidRPr="000959FB" w:rsidRDefault="000959FB">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0959FB" w:rsidRPr="000959FB" w:rsidRDefault="000959FB" w:rsidP="000959FB">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77777777" w:rsidR="000959FB" w:rsidRPr="000959FB" w:rsidRDefault="000959FB" w:rsidP="000959FB">
            <w:pPr>
              <w:jc w:val="right"/>
              <w:rPr>
                <w:color w:val="000000"/>
              </w:rPr>
            </w:pPr>
            <w:r w:rsidRPr="000959FB">
              <w:rPr>
                <w:color w:val="000000"/>
              </w:rPr>
              <w:t>-</w:t>
            </w:r>
          </w:p>
        </w:tc>
        <w:tc>
          <w:tcPr>
            <w:tcW w:w="996" w:type="dxa"/>
            <w:tcBorders>
              <w:top w:val="nil"/>
              <w:left w:val="nil"/>
              <w:bottom w:val="single" w:sz="4" w:space="0" w:color="auto"/>
              <w:right w:val="nil"/>
            </w:tcBorders>
            <w:shd w:val="clear" w:color="auto" w:fill="auto"/>
            <w:noWrap/>
            <w:vAlign w:val="bottom"/>
            <w:hideMark/>
          </w:tcPr>
          <w:p w14:paraId="5BB9E95A" w14:textId="77777777" w:rsidR="000959FB" w:rsidRPr="000959FB" w:rsidRDefault="000959FB" w:rsidP="000959FB">
            <w:pPr>
              <w:jc w:val="right"/>
              <w:rPr>
                <w:color w:val="000000"/>
              </w:rPr>
            </w:pPr>
            <w:r w:rsidRPr="000959FB">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7777777" w:rsidR="000959FB" w:rsidRPr="000959FB" w:rsidRDefault="000959FB" w:rsidP="000959FB">
            <w:pPr>
              <w:jc w:val="right"/>
              <w:rPr>
                <w:color w:val="000000"/>
              </w:rPr>
            </w:pPr>
            <w:r w:rsidRPr="000959FB">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77777777" w:rsidR="000959FB" w:rsidRPr="000959FB" w:rsidRDefault="000959FB" w:rsidP="000959FB">
            <w:pPr>
              <w:jc w:val="right"/>
              <w:rPr>
                <w:color w:val="000000"/>
              </w:rPr>
            </w:pPr>
            <w:r w:rsidRPr="000959FB">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77777777" w:rsidR="000959FB" w:rsidRPr="000959FB" w:rsidRDefault="000959FB" w:rsidP="000959FB">
            <w:pPr>
              <w:jc w:val="right"/>
              <w:rPr>
                <w:color w:val="000000"/>
              </w:rPr>
            </w:pPr>
            <w:r w:rsidRPr="000959FB">
              <w:rPr>
                <w:color w:val="000000"/>
              </w:rPr>
              <w:t>2.267</w:t>
            </w:r>
          </w:p>
        </w:tc>
        <w:tc>
          <w:tcPr>
            <w:tcW w:w="1070" w:type="dxa"/>
            <w:tcBorders>
              <w:top w:val="nil"/>
              <w:left w:val="nil"/>
              <w:bottom w:val="single" w:sz="4" w:space="0" w:color="auto"/>
              <w:right w:val="nil"/>
            </w:tcBorders>
            <w:shd w:val="clear" w:color="auto" w:fill="auto"/>
            <w:noWrap/>
            <w:vAlign w:val="bottom"/>
            <w:hideMark/>
          </w:tcPr>
          <w:p w14:paraId="3662D865" w14:textId="77777777" w:rsidR="000959FB" w:rsidRPr="000959FB" w:rsidRDefault="000959FB" w:rsidP="000959FB">
            <w:pPr>
              <w:jc w:val="right"/>
              <w:rPr>
                <w:color w:val="000000"/>
              </w:rPr>
            </w:pPr>
            <w:r w:rsidRPr="000959FB">
              <w:rPr>
                <w:color w:val="000000"/>
              </w:rPr>
              <w:t>0.322</w:t>
            </w:r>
          </w:p>
        </w:tc>
      </w:tr>
    </w:tbl>
    <w:p w14:paraId="17C7A334" w14:textId="5EDD3794" w:rsidR="000959FB" w:rsidRPr="000959FB" w:rsidRDefault="000959FB" w:rsidP="00072F0D">
      <w:pPr>
        <w:autoSpaceDE w:val="0"/>
        <w:autoSpaceDN w:val="0"/>
        <w:adjustRightInd w:val="0"/>
        <w:spacing w:line="480" w:lineRule="auto"/>
        <w:rPr>
          <w:color w:val="000000" w:themeColor="text1"/>
        </w:rPr>
      </w:pPr>
    </w:p>
    <w:p w14:paraId="215D617B" w14:textId="77777777" w:rsidR="000959FB" w:rsidRDefault="00072F0D" w:rsidP="000959FB">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144FAA8A" w14:textId="77777777" w:rsidR="000959FB" w:rsidRDefault="000959FB" w:rsidP="000959FB">
      <w:pPr>
        <w:spacing w:line="480" w:lineRule="auto"/>
      </w:pPr>
    </w:p>
    <w:p w14:paraId="311A6FB2" w14:textId="5C1B09B1" w:rsidR="007E77F9" w:rsidRDefault="007E77F9" w:rsidP="000959FB">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p>
    <w:p w14:paraId="6B118366" w14:textId="0AD9454D" w:rsidR="00B34A11" w:rsidRPr="009C50E2" w:rsidRDefault="00B34A11" w:rsidP="00B34A11">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0B1576D1" w:rsidR="005C46D0" w:rsidRDefault="00836996" w:rsidP="005C46D0">
      <w:pPr>
        <w:spacing w:line="480" w:lineRule="auto"/>
        <w:rPr>
          <w:color w:val="000000" w:themeColor="text1"/>
        </w:rPr>
      </w:pPr>
      <w:r>
        <w:rPr>
          <w:noProof/>
          <w:color w:val="000000" w:themeColor="text1"/>
        </w:rPr>
        <w:drawing>
          <wp:inline distT="0" distB="0" distL="0" distR="0" wp14:anchorId="517BD743" wp14:editId="0BBB5ABC">
            <wp:extent cx="5943600" cy="232600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4"/>
                    <a:stretch>
                      <a:fillRect/>
                    </a:stretch>
                  </pic:blipFill>
                  <pic:spPr>
                    <a:xfrm>
                      <a:off x="0" y="0"/>
                      <a:ext cx="5943600" cy="2326005"/>
                    </a:xfrm>
                    <a:prstGeom prst="rect">
                      <a:avLst/>
                    </a:prstGeom>
                  </pic:spPr>
                </pic:pic>
              </a:graphicData>
            </a:graphic>
          </wp:inline>
        </w:drawing>
      </w:r>
    </w:p>
    <w:p w14:paraId="68ACEED7" w14:textId="4E63B618" w:rsidR="002F39A9" w:rsidRDefault="002F39A9" w:rsidP="002F39A9">
      <w:pPr>
        <w:spacing w:line="480" w:lineRule="auto"/>
        <w:rPr>
          <w:color w:val="000000" w:themeColor="text1"/>
        </w:rPr>
      </w:pPr>
      <w:r>
        <w:rPr>
          <w:b/>
          <w:bCs/>
          <w:color w:val="000000" w:themeColor="text1"/>
        </w:rPr>
        <w:t>Fig. 4</w:t>
      </w:r>
      <w:r>
        <w:rPr>
          <w:color w:val="000000" w:themeColor="text1"/>
        </w:rPr>
        <w:t xml:space="preserve"> Effects of soil nitrogen availability (panel A) and the unit cost ratio </w:t>
      </w:r>
      <w:r>
        <w:rPr>
          <w:i/>
          <w:iCs/>
          <w:color w:val="000000" w:themeColor="text1"/>
          <w:lang w:val="el-GR"/>
        </w:rPr>
        <w:t>β</w:t>
      </w:r>
      <w:r>
        <w:rPr>
          <w:color w:val="000000" w:themeColor="text1"/>
        </w:rPr>
        <w:t xml:space="preserve"> (panel B)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 xml:space="preserve">y-axis and </w:t>
      </w:r>
      <w:r>
        <w:rPr>
          <w:color w:val="000000" w:themeColor="text1"/>
        </w:rPr>
        <w:t>are only included if there was no</w:t>
      </w:r>
      <w:r w:rsidR="00F9029C">
        <w:rPr>
          <w:color w:val="000000" w:themeColor="text1"/>
        </w:rPr>
        <w:t xml:space="preserve"> observable</w:t>
      </w:r>
      <w:r>
        <w:rPr>
          <w:color w:val="000000" w:themeColor="text1"/>
        </w:rPr>
        <w:t xml:space="preserve"> two-way interaction between the </w:t>
      </w:r>
      <w:r w:rsidR="00F9029C">
        <w:rPr>
          <w:color w:val="000000" w:themeColor="text1"/>
        </w:rPr>
        <w:t xml:space="preserve">variable listed on the </w:t>
      </w:r>
      <w:r>
        <w:rPr>
          <w:color w:val="000000" w:themeColor="text1"/>
        </w:rPr>
        <w:t xml:space="preserve">x-axis and plant functional group.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Trendlines for both panels were drawn using the linear mixed effects model that included the unit cost ratio.</w:t>
      </w:r>
    </w:p>
    <w:p w14:paraId="38CF530F" w14:textId="3EAE125F" w:rsidR="00B34A11" w:rsidRDefault="00B34A11">
      <w:pPr>
        <w:rPr>
          <w:color w:val="000000" w:themeColor="text1"/>
        </w:rPr>
      </w:pPr>
      <w:r>
        <w:rPr>
          <w:color w:val="000000" w:themeColor="text1"/>
        </w:rPr>
        <w:br w:type="page"/>
      </w:r>
    </w:p>
    <w:p w14:paraId="37038EE5" w14:textId="34495918" w:rsidR="000B0353" w:rsidRDefault="000B0353" w:rsidP="000B0353">
      <w:pPr>
        <w:spacing w:line="480" w:lineRule="auto"/>
        <w:rPr>
          <w:color w:val="000000" w:themeColor="text1"/>
        </w:rPr>
      </w:pPr>
      <w:r>
        <w:rPr>
          <w:i/>
          <w:iCs/>
          <w:color w:val="000000" w:themeColor="text1"/>
        </w:rPr>
        <w:lastRenderedPageBreak/>
        <w:t>Structural equation model</w:t>
      </w:r>
    </w:p>
    <w:p w14:paraId="742B0224" w14:textId="37D8204B" w:rsidR="00164BD9" w:rsidRDefault="003B2720" w:rsidP="00B50367">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(Table 5; Fig. 5)</w:t>
      </w:r>
      <w:r>
        <w:rPr>
          <w:color w:val="000000" w:themeColor="text1"/>
        </w:rPr>
        <w:t xml:space="preserve"> suggested similar results as the series of linear mixed effects models. </w:t>
      </w:r>
      <w:r w:rsidR="000B0353">
        <w:rPr>
          <w:color w:val="000000" w:themeColor="text1"/>
        </w:rPr>
        <w:t xml:space="preserve">While variability in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was largely driven by plant functional group (</w:t>
      </w:r>
      <w:r w:rsidR="008416A6">
        <w:rPr>
          <w:color w:val="000000" w:themeColor="text1"/>
        </w:rPr>
        <w:t>p&lt;0.001</w:t>
      </w:r>
      <w:r w:rsidR="000B0353">
        <w:rPr>
          <w:color w:val="000000" w:themeColor="text1"/>
        </w:rPr>
        <w:t xml:space="preserve">),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0B0353">
        <w:rPr>
          <w:color w:val="000000" w:themeColor="text1"/>
        </w:rPr>
        <w:t xml:space="preserve">was also </w:t>
      </w:r>
      <w:r w:rsidR="008416A6">
        <w:rPr>
          <w:color w:val="000000" w:themeColor="text1"/>
        </w:rPr>
        <w:t xml:space="preserve">driven by a direct </w:t>
      </w:r>
      <w:r w:rsidR="000B0353">
        <w:rPr>
          <w:color w:val="000000" w:themeColor="text1"/>
        </w:rPr>
        <w:t xml:space="preserve">negative effect of increasing </w:t>
      </w:r>
      <w:r w:rsidR="000B0353">
        <w:rPr>
          <w:i/>
          <w:iCs/>
          <w:color w:val="000000" w:themeColor="text1"/>
          <w:lang w:val="el-GR"/>
        </w:rPr>
        <w:t>β</w:t>
      </w:r>
      <w:r w:rsidR="000B0353">
        <w:rPr>
          <w:color w:val="000000" w:themeColor="text1"/>
        </w:rPr>
        <w:t xml:space="preserve"> (</w:t>
      </w:r>
      <w:r w:rsidR="008416A6">
        <w:rPr>
          <w:color w:val="000000" w:themeColor="text1"/>
        </w:rPr>
        <w:t>p=0.046</w:t>
      </w:r>
      <w:r w:rsidR="000B0353">
        <w:rPr>
          <w:color w:val="000000" w:themeColor="text1"/>
        </w:rPr>
        <w:t>)</w:t>
      </w:r>
      <w:r w:rsidR="008416A6">
        <w:rPr>
          <w:color w:val="000000" w:themeColor="text1"/>
        </w:rPr>
        <w:t xml:space="preserve">. There was no direct effect of </w:t>
      </w:r>
      <w:r w:rsidR="000B0353" w:rsidRPr="000B0353">
        <w:rPr>
          <w:i/>
          <w:iCs/>
          <w:color w:val="000000" w:themeColor="text1"/>
          <w:lang w:val="el-GR"/>
        </w:rPr>
        <w:t>χ</w:t>
      </w:r>
      <w:r w:rsidR="000B0353">
        <w:rPr>
          <w:color w:val="000000" w:themeColor="text1"/>
        </w:rPr>
        <w:t xml:space="preserve"> </w:t>
      </w:r>
      <w:r w:rsidR="008416A6">
        <w:rPr>
          <w:color w:val="000000" w:themeColor="text1"/>
        </w:rPr>
        <w:t>(p=0.57</w:t>
      </w:r>
      <w:r w:rsidR="00F9029C">
        <w:rPr>
          <w:color w:val="000000" w:themeColor="text1"/>
        </w:rPr>
        <w:t>0</w:t>
      </w:r>
      <w:r w:rsidR="008416A6">
        <w:rPr>
          <w:color w:val="000000" w:themeColor="text1"/>
        </w:rPr>
        <w:t xml:space="preserve">) </w:t>
      </w:r>
      <w:r w:rsidR="000B0353">
        <w:rPr>
          <w:color w:val="000000" w:themeColor="text1"/>
        </w:rPr>
        <w:t>or soil nitrogen availability</w:t>
      </w:r>
      <w:r w:rsidR="008416A6">
        <w:rPr>
          <w:color w:val="000000" w:themeColor="text1"/>
        </w:rPr>
        <w:t xml:space="preserve"> (p=0.39</w:t>
      </w:r>
      <w:r w:rsidR="00F9029C">
        <w:rPr>
          <w:color w:val="000000" w:themeColor="text1"/>
        </w:rPr>
        <w:t>2</w:t>
      </w:r>
      <w:r w:rsidR="008416A6">
        <w:rPr>
          <w:color w:val="000000" w:themeColor="text1"/>
        </w:rPr>
        <w:t xml:space="preserve">) on </w:t>
      </w:r>
      <w:proofErr w:type="spellStart"/>
      <w:r w:rsidR="00EF592C">
        <w:rPr>
          <w:i/>
          <w:iCs/>
          <w:color w:val="000000" w:themeColor="text1"/>
        </w:rPr>
        <w:t>N</w:t>
      </w:r>
      <w:r w:rsidR="00EF592C">
        <w:rPr>
          <w:color w:val="000000" w:themeColor="text1"/>
          <w:vertAlign w:val="subscript"/>
        </w:rPr>
        <w:t>area</w:t>
      </w:r>
      <w:proofErr w:type="spellEnd"/>
      <w:r w:rsidR="008416A6">
        <w:rPr>
          <w:color w:val="000000" w:themeColor="text1"/>
        </w:rPr>
        <w:t xml:space="preserve">. However, </w:t>
      </w:r>
      <w:r w:rsidR="00164BD9">
        <w:rPr>
          <w:color w:val="000000" w:themeColor="text1"/>
        </w:rPr>
        <w:t xml:space="preserve">increasing soil nitrogen availability </w:t>
      </w:r>
      <w:r w:rsidR="00F9029C">
        <w:rPr>
          <w:color w:val="000000" w:themeColor="text1"/>
        </w:rPr>
        <w:t>had</w:t>
      </w:r>
      <w:r w:rsidR="00164BD9">
        <w:rPr>
          <w:color w:val="000000" w:themeColor="text1"/>
        </w:rPr>
        <w:t xml:space="preserve"> a</w:t>
      </w:r>
      <w:r w:rsidR="00F9029C">
        <w:rPr>
          <w:color w:val="000000" w:themeColor="text1"/>
        </w:rPr>
        <w:t xml:space="preserve"> strong</w:t>
      </w:r>
      <w:r w:rsidR="00164BD9">
        <w:rPr>
          <w:color w:val="000000" w:themeColor="text1"/>
        </w:rPr>
        <w:t xml:space="preserve"> negative effect on </w:t>
      </w:r>
      <w:r w:rsidR="00164BD9">
        <w:rPr>
          <w:i/>
          <w:iCs/>
          <w:color w:val="000000" w:themeColor="text1"/>
          <w:lang w:val="el-GR"/>
        </w:rPr>
        <w:t>β</w:t>
      </w:r>
      <w:r w:rsidR="00164BD9">
        <w:rPr>
          <w:color w:val="000000" w:themeColor="text1"/>
        </w:rPr>
        <w:t xml:space="preserve"> (p</w:t>
      </w:r>
      <w:r w:rsidR="00F9029C">
        <w:rPr>
          <w:color w:val="000000" w:themeColor="text1"/>
        </w:rPr>
        <w:t>&lt;0.001</w:t>
      </w:r>
      <w:r w:rsidR="00164BD9">
        <w:rPr>
          <w:color w:val="000000" w:themeColor="text1"/>
        </w:rPr>
        <w:t xml:space="preserve">), which led to a marginal positive indirect effect of increasing soil nitrogen availability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(p=0.0</w:t>
      </w:r>
      <w:r w:rsidR="00EF592C">
        <w:rPr>
          <w:color w:val="000000" w:themeColor="text1"/>
        </w:rPr>
        <w:t>77</w:t>
      </w:r>
      <w:r w:rsidR="00164BD9">
        <w:rPr>
          <w:color w:val="000000" w:themeColor="text1"/>
        </w:rPr>
        <w:t xml:space="preserve">). </w:t>
      </w:r>
      <w:r w:rsidR="008416A6">
        <w:rPr>
          <w:color w:val="000000" w:themeColor="text1"/>
        </w:rPr>
        <w:t>Soil moisture had a weak marginal negative</w:t>
      </w:r>
      <w:r>
        <w:rPr>
          <w:color w:val="000000" w:themeColor="text1"/>
        </w:rPr>
        <w:t xml:space="preserve"> direct</w:t>
      </w:r>
      <w:r w:rsidR="008416A6">
        <w:rPr>
          <w:color w:val="000000" w:themeColor="text1"/>
        </w:rPr>
        <w:t xml:space="preserve"> effect on </w:t>
      </w:r>
      <w:r w:rsidR="008416A6">
        <w:rPr>
          <w:i/>
          <w:iCs/>
          <w:color w:val="000000" w:themeColor="text1"/>
          <w:lang w:val="el-GR"/>
        </w:rPr>
        <w:t>β</w:t>
      </w:r>
      <w:r w:rsidR="008416A6">
        <w:rPr>
          <w:color w:val="000000" w:themeColor="text1"/>
        </w:rPr>
        <w:t xml:space="preserve"> (p</w:t>
      </w:r>
      <w:r>
        <w:rPr>
          <w:color w:val="000000" w:themeColor="text1"/>
        </w:rPr>
        <w:t>=0.083</w:t>
      </w:r>
      <w:r w:rsidR="008416A6">
        <w:rPr>
          <w:color w:val="000000" w:themeColor="text1"/>
        </w:rPr>
        <w:t>)</w:t>
      </w:r>
      <w:r w:rsidR="00164BD9">
        <w:rPr>
          <w:color w:val="000000" w:themeColor="text1"/>
        </w:rPr>
        <w:t xml:space="preserve">, but no indirect effect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(p=0.1</w:t>
      </w:r>
      <w:r w:rsidR="00EF592C">
        <w:rPr>
          <w:color w:val="000000" w:themeColor="text1"/>
        </w:rPr>
        <w:t>91</w:t>
      </w:r>
      <w:r w:rsidR="00164BD9">
        <w:rPr>
          <w:color w:val="000000" w:themeColor="text1"/>
        </w:rPr>
        <w:t xml:space="preserve">). </w:t>
      </w:r>
      <w:r w:rsidR="007B5D91">
        <w:rPr>
          <w:color w:val="000000" w:themeColor="text1"/>
        </w:rPr>
        <w:t>Interestingly, w</w:t>
      </w:r>
      <w:r w:rsidR="00164BD9">
        <w:rPr>
          <w:color w:val="000000" w:themeColor="text1"/>
        </w:rPr>
        <w:t xml:space="preserve">e found that increasing soil moisture </w:t>
      </w:r>
      <w:r w:rsidR="007B5D91">
        <w:rPr>
          <w:color w:val="000000" w:themeColor="text1"/>
        </w:rPr>
        <w:t xml:space="preserve">had a robust positive effect on soil nitrogen availability (p&lt;0.001), which contributed to a rather weak marginal positive effect of soil moisture on </w:t>
      </w:r>
      <w:proofErr w:type="spellStart"/>
      <w:r w:rsidR="00EF592C">
        <w:rPr>
          <w:i/>
          <w:iCs/>
          <w:color w:val="000000" w:themeColor="text1"/>
        </w:rPr>
        <w:t>N</w:t>
      </w:r>
      <w:r w:rsidR="00EF592C">
        <w:rPr>
          <w:color w:val="000000" w:themeColor="text1"/>
          <w:vertAlign w:val="subscript"/>
        </w:rPr>
        <w:t>area</w:t>
      </w:r>
      <w:proofErr w:type="spellEnd"/>
      <w:r w:rsidR="00EF592C">
        <w:rPr>
          <w:color w:val="000000" w:themeColor="text1"/>
        </w:rPr>
        <w:t xml:space="preserve"> </w:t>
      </w:r>
      <w:r w:rsidR="007B5D91">
        <w:rPr>
          <w:color w:val="000000" w:themeColor="text1"/>
        </w:rPr>
        <w:t xml:space="preserve">indirectly through </w:t>
      </w:r>
      <w:r w:rsidR="00EF592C">
        <w:rPr>
          <w:color w:val="000000" w:themeColor="text1"/>
        </w:rPr>
        <w:t>soil nitrogen availability</w:t>
      </w:r>
      <w:r w:rsidR="007B5D91">
        <w:rPr>
          <w:color w:val="000000" w:themeColor="text1"/>
        </w:rPr>
        <w:t xml:space="preserve"> and </w:t>
      </w:r>
      <w:r w:rsidR="007B5D91">
        <w:rPr>
          <w:i/>
          <w:iCs/>
          <w:color w:val="000000" w:themeColor="text1"/>
          <w:lang w:val="el-GR"/>
        </w:rPr>
        <w:t>β</w:t>
      </w:r>
      <w:r w:rsidR="007B5D91">
        <w:rPr>
          <w:color w:val="000000" w:themeColor="text1"/>
        </w:rPr>
        <w:t xml:space="preserve"> (p=0.0</w:t>
      </w:r>
      <w:r w:rsidR="00EF592C">
        <w:rPr>
          <w:color w:val="000000" w:themeColor="text1"/>
        </w:rPr>
        <w:t>79</w:t>
      </w:r>
      <w:r w:rsidR="007B5D91">
        <w:rPr>
          <w:color w:val="000000" w:themeColor="text1"/>
        </w:rPr>
        <w:t>).</w:t>
      </w:r>
    </w:p>
    <w:p w14:paraId="2DA9F4A4" w14:textId="37D069AE" w:rsidR="000B0353" w:rsidRPr="003B2720" w:rsidRDefault="003B2720" w:rsidP="003B2720">
      <w:pPr>
        <w:spacing w:line="480" w:lineRule="auto"/>
        <w:ind w:firstLine="720"/>
        <w:rPr>
          <w:color w:val="000000" w:themeColor="text1"/>
        </w:rPr>
      </w:pPr>
      <w:r>
        <w:rPr>
          <w:color w:val="000000" w:themeColor="text1"/>
        </w:rPr>
        <w:t xml:space="preserve">Despite a strong negative effect of increasing 4-day mean air temperature on 4-day mean vapor pressure deficit (p&lt;0.001), there was no apparent direct effect of air temperature (p=0.672) or vapor pressure deficit (p=0.423) on </w:t>
      </w:r>
      <w:r w:rsidRPr="000B0353">
        <w:rPr>
          <w:i/>
          <w:iCs/>
          <w:color w:val="000000" w:themeColor="text1"/>
          <w:lang w:val="el-GR"/>
        </w:rPr>
        <w:t>χ</w:t>
      </w:r>
      <w:r>
        <w:rPr>
          <w:color w:val="000000" w:themeColor="text1"/>
        </w:rPr>
        <w:t xml:space="preserve">. Instead, variance in </w:t>
      </w:r>
      <w:r w:rsidRPr="000B0353">
        <w:rPr>
          <w:i/>
          <w:iCs/>
          <w:color w:val="000000" w:themeColor="text1"/>
          <w:lang w:val="el-GR"/>
        </w:rPr>
        <w:t>χ</w:t>
      </w:r>
      <w:r>
        <w:rPr>
          <w:color w:val="000000" w:themeColor="text1"/>
        </w:rPr>
        <w:t xml:space="preserve"> was driven by plant functional group (p&lt;0.001) and </w:t>
      </w:r>
      <w:r w:rsidR="00EF592C">
        <w:rPr>
          <w:color w:val="000000" w:themeColor="text1"/>
        </w:rPr>
        <w:t>highly covaried with</w:t>
      </w:r>
      <w:r>
        <w:rPr>
          <w:color w:val="000000" w:themeColor="text1"/>
        </w:rPr>
        <w:t xml:space="preserve"> </w:t>
      </w:r>
      <w:r>
        <w:rPr>
          <w:i/>
          <w:iCs/>
          <w:color w:val="000000" w:themeColor="text1"/>
          <w:lang w:val="el-GR"/>
        </w:rPr>
        <w:t>β</w:t>
      </w:r>
      <w:r>
        <w:rPr>
          <w:color w:val="000000" w:themeColor="text1"/>
        </w:rPr>
        <w:t xml:space="preserve"> (p&lt;0.001).</w:t>
      </w:r>
    </w:p>
    <w:p w14:paraId="3BD8C108" w14:textId="0A5C4E9F" w:rsidR="003B2720" w:rsidRDefault="003B2720">
      <w:pPr>
        <w:rPr>
          <w:color w:val="000000" w:themeColor="text1"/>
        </w:rPr>
      </w:pPr>
      <w:r>
        <w:rPr>
          <w:color w:val="000000" w:themeColor="text1"/>
        </w:rPr>
        <w:br w:type="page"/>
      </w:r>
    </w:p>
    <w:p w14:paraId="515D6364" w14:textId="087E6E1D" w:rsidR="003B2720" w:rsidRPr="00032B7F" w:rsidRDefault="003B2720" w:rsidP="003B2720">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7656" w:type="dxa"/>
        <w:tblLayout w:type="fixed"/>
        <w:tblLook w:val="04A0" w:firstRow="1" w:lastRow="0" w:firstColumn="1" w:lastColumn="0" w:noHBand="0" w:noVBand="1"/>
      </w:tblPr>
      <w:tblGrid>
        <w:gridCol w:w="360"/>
        <w:gridCol w:w="2616"/>
        <w:gridCol w:w="2536"/>
        <w:gridCol w:w="1047"/>
        <w:gridCol w:w="1097"/>
      </w:tblGrid>
      <w:tr w:rsidR="00D71846" w14:paraId="2F5A3F45" w14:textId="77777777" w:rsidTr="00B91CD3">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3B13BA">
            <w:pPr>
              <w:rPr>
                <w:b/>
                <w:bCs/>
                <w:color w:val="000000"/>
              </w:rPr>
            </w:pPr>
          </w:p>
        </w:tc>
        <w:tc>
          <w:tcPr>
            <w:tcW w:w="2616"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3B13BA">
            <w:pPr>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032B7F">
            <w:pPr>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032B7F">
            <w:pPr>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032B7F">
            <w:pPr>
              <w:rPr>
                <w:b/>
                <w:bCs/>
                <w:color w:val="000000"/>
              </w:rPr>
            </w:pPr>
            <w:r>
              <w:rPr>
                <w:b/>
                <w:bCs/>
                <w:color w:val="000000"/>
              </w:rPr>
              <w:t>p</w:t>
            </w:r>
            <w:r w:rsidRPr="003B13BA">
              <w:rPr>
                <w:b/>
                <w:bCs/>
                <w:color w:val="000000"/>
              </w:rPr>
              <w:t>-value</w:t>
            </w:r>
          </w:p>
        </w:tc>
      </w:tr>
      <w:tr w:rsidR="00B91CD3" w14:paraId="6B6A4EE9" w14:textId="77777777" w:rsidTr="00B91CD3">
        <w:trPr>
          <w:trHeight w:val="320"/>
        </w:trPr>
        <w:tc>
          <w:tcPr>
            <w:tcW w:w="2976"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3B13BA">
            <w:pPr>
              <w:rPr>
                <w:color w:val="000000"/>
              </w:rPr>
            </w:pPr>
            <w:proofErr w:type="spellStart"/>
            <w:r w:rsidRPr="003B2720">
              <w:rPr>
                <w:i/>
                <w:iCs/>
                <w:color w:val="000000"/>
              </w:rPr>
              <w:t>N</w:t>
            </w:r>
            <w:r w:rsidRPr="003B2720">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3B13BA">
            <w:pPr>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3B13BA">
            <w:pPr>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3B13BA">
            <w:pPr>
              <w:jc w:val="right"/>
              <w:rPr>
                <w:b/>
                <w:bCs/>
                <w:color w:val="000000"/>
              </w:rPr>
            </w:pPr>
          </w:p>
        </w:tc>
      </w:tr>
      <w:tr w:rsidR="00B91CD3" w14:paraId="696337FA" w14:textId="77777777" w:rsidTr="00B91CD3">
        <w:trPr>
          <w:trHeight w:val="320"/>
        </w:trPr>
        <w:tc>
          <w:tcPr>
            <w:tcW w:w="360" w:type="dxa"/>
            <w:tcBorders>
              <w:top w:val="nil"/>
              <w:left w:val="nil"/>
              <w:bottom w:val="nil"/>
              <w:right w:val="nil"/>
            </w:tcBorders>
            <w:shd w:val="clear" w:color="auto" w:fill="auto"/>
            <w:noWrap/>
            <w:vAlign w:val="center"/>
          </w:tcPr>
          <w:p w14:paraId="3439F5B6" w14:textId="03F04010"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15FC419" w14:textId="230626A5"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3E0549BB" w:rsidR="00B91CD3" w:rsidRPr="004D611D" w:rsidRDefault="00B91CD3" w:rsidP="00B91CD3">
            <w:pPr>
              <w:jc w:val="right"/>
              <w:rPr>
                <w:color w:val="000000"/>
              </w:rPr>
            </w:pPr>
            <w:r w:rsidRPr="004D611D">
              <w:rPr>
                <w:color w:val="000000"/>
              </w:rPr>
              <w:t>-0.129 [-0.256, -0.002]</w:t>
            </w:r>
          </w:p>
        </w:tc>
        <w:tc>
          <w:tcPr>
            <w:tcW w:w="1047" w:type="dxa"/>
            <w:tcBorders>
              <w:top w:val="nil"/>
              <w:left w:val="nil"/>
              <w:bottom w:val="nil"/>
              <w:right w:val="nil"/>
            </w:tcBorders>
            <w:shd w:val="clear" w:color="auto" w:fill="auto"/>
            <w:noWrap/>
            <w:vAlign w:val="center"/>
          </w:tcPr>
          <w:p w14:paraId="6D40C7DE" w14:textId="6BEA50D7" w:rsidR="00B91CD3" w:rsidRPr="003B2720" w:rsidRDefault="00B91CD3" w:rsidP="00B91CD3">
            <w:pPr>
              <w:jc w:val="right"/>
              <w:rPr>
                <w:color w:val="000000"/>
              </w:rPr>
            </w:pPr>
            <w:r w:rsidRPr="003254DA">
              <w:rPr>
                <w:color w:val="000000"/>
              </w:rPr>
              <w:t>-1.993</w:t>
            </w:r>
          </w:p>
        </w:tc>
        <w:tc>
          <w:tcPr>
            <w:tcW w:w="1097" w:type="dxa"/>
            <w:tcBorders>
              <w:top w:val="nil"/>
              <w:left w:val="nil"/>
              <w:bottom w:val="nil"/>
              <w:right w:val="nil"/>
            </w:tcBorders>
            <w:shd w:val="clear" w:color="auto" w:fill="auto"/>
            <w:noWrap/>
            <w:vAlign w:val="center"/>
          </w:tcPr>
          <w:p w14:paraId="694078B2" w14:textId="172C3401" w:rsidR="00B91CD3" w:rsidRPr="003B2720" w:rsidRDefault="00B91CD3" w:rsidP="00B91CD3">
            <w:pPr>
              <w:jc w:val="right"/>
              <w:rPr>
                <w:color w:val="000000"/>
              </w:rPr>
            </w:pPr>
            <w:r w:rsidRPr="003B13BA">
              <w:rPr>
                <w:b/>
                <w:bCs/>
                <w:color w:val="000000"/>
              </w:rPr>
              <w:t>0.046</w:t>
            </w:r>
          </w:p>
        </w:tc>
      </w:tr>
      <w:tr w:rsidR="00B91CD3" w14:paraId="1FECD95E" w14:textId="77777777" w:rsidTr="00B91CD3">
        <w:trPr>
          <w:trHeight w:val="320"/>
        </w:trPr>
        <w:tc>
          <w:tcPr>
            <w:tcW w:w="360" w:type="dxa"/>
            <w:tcBorders>
              <w:top w:val="nil"/>
              <w:left w:val="nil"/>
              <w:bottom w:val="nil"/>
              <w:right w:val="nil"/>
            </w:tcBorders>
            <w:shd w:val="clear" w:color="auto" w:fill="auto"/>
            <w:noWrap/>
            <w:vAlign w:val="center"/>
          </w:tcPr>
          <w:p w14:paraId="2377246D"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CBD1FC6" w14:textId="15D3D36C" w:rsidR="00B91CD3" w:rsidRDefault="00B91CD3" w:rsidP="00B91CD3">
            <w:pPr>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6630624B" w:rsidR="00B91CD3" w:rsidRPr="004D611D" w:rsidRDefault="00B91CD3" w:rsidP="00B91CD3">
            <w:pPr>
              <w:jc w:val="right"/>
              <w:rPr>
                <w:color w:val="000000"/>
              </w:rPr>
            </w:pPr>
            <w:r w:rsidRPr="004D611D">
              <w:rPr>
                <w:color w:val="000000"/>
              </w:rPr>
              <w:t>-0.039 [-0.174, 0.096]</w:t>
            </w:r>
          </w:p>
        </w:tc>
        <w:tc>
          <w:tcPr>
            <w:tcW w:w="1047" w:type="dxa"/>
            <w:tcBorders>
              <w:top w:val="nil"/>
              <w:left w:val="nil"/>
              <w:bottom w:val="nil"/>
              <w:right w:val="nil"/>
            </w:tcBorders>
            <w:shd w:val="clear" w:color="auto" w:fill="auto"/>
            <w:noWrap/>
            <w:vAlign w:val="center"/>
          </w:tcPr>
          <w:p w14:paraId="26DB4BDC" w14:textId="7A628D87" w:rsidR="00B91CD3" w:rsidRPr="003B2720" w:rsidRDefault="00B91CD3" w:rsidP="00B91CD3">
            <w:pPr>
              <w:jc w:val="right"/>
              <w:rPr>
                <w:color w:val="000000"/>
              </w:rPr>
            </w:pPr>
            <w:r w:rsidRPr="003B2720">
              <w:rPr>
                <w:color w:val="000000"/>
              </w:rPr>
              <w:t>-0.568</w:t>
            </w:r>
          </w:p>
        </w:tc>
        <w:tc>
          <w:tcPr>
            <w:tcW w:w="1097" w:type="dxa"/>
            <w:tcBorders>
              <w:top w:val="nil"/>
              <w:left w:val="nil"/>
              <w:bottom w:val="nil"/>
              <w:right w:val="nil"/>
            </w:tcBorders>
            <w:shd w:val="clear" w:color="auto" w:fill="auto"/>
            <w:noWrap/>
            <w:vAlign w:val="center"/>
          </w:tcPr>
          <w:p w14:paraId="45F9EC59" w14:textId="31DC7632" w:rsidR="00B91CD3" w:rsidRPr="003B2720" w:rsidRDefault="00B91CD3" w:rsidP="00B91CD3">
            <w:pPr>
              <w:jc w:val="right"/>
              <w:rPr>
                <w:color w:val="000000"/>
              </w:rPr>
            </w:pPr>
            <w:r w:rsidRPr="003B2720">
              <w:rPr>
                <w:color w:val="000000"/>
              </w:rPr>
              <w:t>0.57</w:t>
            </w:r>
            <w:r>
              <w:rPr>
                <w:color w:val="000000"/>
              </w:rPr>
              <w:t>0</w:t>
            </w:r>
          </w:p>
        </w:tc>
      </w:tr>
      <w:tr w:rsidR="00B91CD3" w14:paraId="45485FBD" w14:textId="77777777" w:rsidTr="00B91CD3">
        <w:trPr>
          <w:trHeight w:val="320"/>
        </w:trPr>
        <w:tc>
          <w:tcPr>
            <w:tcW w:w="360" w:type="dxa"/>
            <w:tcBorders>
              <w:top w:val="nil"/>
              <w:left w:val="nil"/>
              <w:bottom w:val="nil"/>
              <w:right w:val="nil"/>
            </w:tcBorders>
            <w:shd w:val="clear" w:color="auto" w:fill="auto"/>
            <w:noWrap/>
            <w:vAlign w:val="center"/>
          </w:tcPr>
          <w:p w14:paraId="1E676091" w14:textId="32D6541F"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9F210F" w14:textId="603DA3EC"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331E1C58" w14:textId="334191D7" w:rsidR="00B91CD3" w:rsidRPr="004D611D" w:rsidRDefault="00B91CD3" w:rsidP="00B91CD3">
            <w:pPr>
              <w:jc w:val="right"/>
              <w:rPr>
                <w:color w:val="000000"/>
              </w:rPr>
            </w:pPr>
            <w:r w:rsidRPr="004D611D">
              <w:rPr>
                <w:color w:val="000000"/>
              </w:rPr>
              <w:t>0.046 [-0.059, 0.150]</w:t>
            </w:r>
          </w:p>
        </w:tc>
        <w:tc>
          <w:tcPr>
            <w:tcW w:w="1047" w:type="dxa"/>
            <w:tcBorders>
              <w:top w:val="nil"/>
              <w:left w:val="nil"/>
              <w:bottom w:val="nil"/>
              <w:right w:val="nil"/>
            </w:tcBorders>
            <w:shd w:val="clear" w:color="auto" w:fill="auto"/>
            <w:noWrap/>
            <w:vAlign w:val="center"/>
          </w:tcPr>
          <w:p w14:paraId="2FCD3DD9" w14:textId="319C3ABA" w:rsidR="00B91CD3" w:rsidRPr="003B2720" w:rsidRDefault="00B91CD3" w:rsidP="00B91CD3">
            <w:pPr>
              <w:jc w:val="right"/>
              <w:rPr>
                <w:color w:val="000000"/>
              </w:rPr>
            </w:pPr>
            <w:r w:rsidRPr="003B2720">
              <w:rPr>
                <w:color w:val="000000"/>
              </w:rPr>
              <w:t>0.856</w:t>
            </w:r>
          </w:p>
        </w:tc>
        <w:tc>
          <w:tcPr>
            <w:tcW w:w="1097" w:type="dxa"/>
            <w:tcBorders>
              <w:top w:val="nil"/>
              <w:left w:val="nil"/>
              <w:bottom w:val="nil"/>
              <w:right w:val="nil"/>
            </w:tcBorders>
            <w:shd w:val="clear" w:color="auto" w:fill="auto"/>
            <w:noWrap/>
            <w:vAlign w:val="center"/>
          </w:tcPr>
          <w:p w14:paraId="6FCA771C" w14:textId="188AC7EE" w:rsidR="00B91CD3" w:rsidRPr="003B2720" w:rsidRDefault="00B91CD3" w:rsidP="00B91CD3">
            <w:pPr>
              <w:jc w:val="right"/>
              <w:rPr>
                <w:color w:val="000000"/>
              </w:rPr>
            </w:pPr>
            <w:r w:rsidRPr="003B2720">
              <w:rPr>
                <w:color w:val="000000"/>
              </w:rPr>
              <w:t>0.392</w:t>
            </w:r>
          </w:p>
        </w:tc>
      </w:tr>
      <w:tr w:rsidR="00B91CD3" w14:paraId="1B70DBF7" w14:textId="77777777" w:rsidTr="00B91CD3">
        <w:trPr>
          <w:trHeight w:val="320"/>
        </w:trPr>
        <w:tc>
          <w:tcPr>
            <w:tcW w:w="360" w:type="dxa"/>
            <w:tcBorders>
              <w:top w:val="nil"/>
              <w:left w:val="nil"/>
              <w:bottom w:val="nil"/>
              <w:right w:val="nil"/>
            </w:tcBorders>
            <w:shd w:val="clear" w:color="auto" w:fill="auto"/>
            <w:noWrap/>
            <w:vAlign w:val="center"/>
          </w:tcPr>
          <w:p w14:paraId="048DA52A" w14:textId="6365E67A"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22FC377" w14:textId="46C07F45"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1266B674" w14:textId="69A3D6CE" w:rsidR="00B91CD3" w:rsidRPr="004D611D" w:rsidRDefault="00B91CD3" w:rsidP="00B91CD3">
            <w:pPr>
              <w:jc w:val="right"/>
              <w:rPr>
                <w:color w:val="000000"/>
              </w:rPr>
            </w:pPr>
            <w:r w:rsidRPr="004D611D">
              <w:rPr>
                <w:color w:val="000000"/>
              </w:rPr>
              <w:t>-1.515 [-1.744, -1.286]</w:t>
            </w:r>
          </w:p>
        </w:tc>
        <w:tc>
          <w:tcPr>
            <w:tcW w:w="1047" w:type="dxa"/>
            <w:tcBorders>
              <w:top w:val="nil"/>
              <w:left w:val="nil"/>
              <w:bottom w:val="nil"/>
              <w:right w:val="nil"/>
            </w:tcBorders>
            <w:shd w:val="clear" w:color="auto" w:fill="auto"/>
            <w:noWrap/>
            <w:vAlign w:val="center"/>
          </w:tcPr>
          <w:p w14:paraId="14040ECE" w14:textId="146C11BC" w:rsidR="00B91CD3" w:rsidRPr="003B2720" w:rsidRDefault="00B91CD3" w:rsidP="00B91CD3">
            <w:pPr>
              <w:jc w:val="right"/>
              <w:rPr>
                <w:color w:val="000000"/>
              </w:rPr>
            </w:pPr>
            <w:r w:rsidRPr="003B2720">
              <w:rPr>
                <w:color w:val="000000"/>
              </w:rPr>
              <w:t>-12.977</w:t>
            </w:r>
          </w:p>
        </w:tc>
        <w:tc>
          <w:tcPr>
            <w:tcW w:w="1097" w:type="dxa"/>
            <w:tcBorders>
              <w:top w:val="nil"/>
              <w:left w:val="nil"/>
              <w:bottom w:val="nil"/>
              <w:right w:val="nil"/>
            </w:tcBorders>
            <w:shd w:val="clear" w:color="auto" w:fill="auto"/>
            <w:noWrap/>
            <w:vAlign w:val="center"/>
          </w:tcPr>
          <w:p w14:paraId="7AB8B7D2" w14:textId="3D4FAB1C" w:rsidR="00B91CD3" w:rsidRPr="003B13BA" w:rsidRDefault="00B91CD3" w:rsidP="00B91CD3">
            <w:pPr>
              <w:jc w:val="right"/>
              <w:rPr>
                <w:b/>
                <w:bCs/>
                <w:color w:val="000000"/>
              </w:rPr>
            </w:pPr>
            <w:r w:rsidRPr="003B13BA">
              <w:rPr>
                <w:b/>
                <w:bCs/>
                <w:color w:val="000000"/>
              </w:rPr>
              <w:t>&lt;0.001</w:t>
            </w:r>
          </w:p>
        </w:tc>
      </w:tr>
      <w:tr w:rsidR="00B91CD3" w14:paraId="3E8FD7DB" w14:textId="77777777" w:rsidTr="00B91CD3">
        <w:trPr>
          <w:trHeight w:val="320"/>
        </w:trPr>
        <w:tc>
          <w:tcPr>
            <w:tcW w:w="360" w:type="dxa"/>
            <w:tcBorders>
              <w:top w:val="nil"/>
              <w:left w:val="nil"/>
              <w:bottom w:val="nil"/>
              <w:right w:val="nil"/>
            </w:tcBorders>
            <w:shd w:val="clear" w:color="auto" w:fill="auto"/>
            <w:noWrap/>
            <w:vAlign w:val="center"/>
          </w:tcPr>
          <w:p w14:paraId="6CFBA121"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0C616FCB" w14:textId="1FCEFE09" w:rsidR="00B91CD3" w:rsidRPr="005D305B" w:rsidRDefault="00B91CD3" w:rsidP="00B91CD3">
            <w:pPr>
              <w:rPr>
                <w:color w:val="000000"/>
              </w:rPr>
            </w:pPr>
            <w:r>
              <w:rPr>
                <w:color w:val="000000"/>
              </w:rPr>
              <w:t>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10A7B84" w14:textId="040A3178" w:rsidR="00B91CD3" w:rsidRPr="004D611D" w:rsidRDefault="00B91CD3" w:rsidP="00B91CD3">
            <w:pPr>
              <w:jc w:val="right"/>
              <w:rPr>
                <w:color w:val="000000"/>
              </w:rPr>
            </w:pPr>
            <w:r w:rsidRPr="004D611D">
              <w:rPr>
                <w:color w:val="000000"/>
              </w:rPr>
              <w:t>0.023 [-0.002, 0.048]</w:t>
            </w:r>
          </w:p>
        </w:tc>
        <w:tc>
          <w:tcPr>
            <w:tcW w:w="1047" w:type="dxa"/>
            <w:tcBorders>
              <w:top w:val="nil"/>
              <w:left w:val="nil"/>
              <w:bottom w:val="nil"/>
              <w:right w:val="nil"/>
            </w:tcBorders>
            <w:shd w:val="clear" w:color="auto" w:fill="auto"/>
            <w:noWrap/>
            <w:vAlign w:val="center"/>
          </w:tcPr>
          <w:p w14:paraId="5A313657" w14:textId="7B1BA98A" w:rsidR="00B91CD3" w:rsidRPr="003B2720" w:rsidRDefault="00B91CD3" w:rsidP="00B91CD3">
            <w:pPr>
              <w:jc w:val="right"/>
              <w:rPr>
                <w:color w:val="000000"/>
              </w:rPr>
            </w:pPr>
            <w:r>
              <w:rPr>
                <w:color w:val="000000"/>
              </w:rPr>
              <w:t>1.769</w:t>
            </w:r>
          </w:p>
        </w:tc>
        <w:tc>
          <w:tcPr>
            <w:tcW w:w="1097" w:type="dxa"/>
            <w:tcBorders>
              <w:top w:val="nil"/>
              <w:left w:val="nil"/>
              <w:bottom w:val="nil"/>
              <w:right w:val="nil"/>
            </w:tcBorders>
            <w:shd w:val="clear" w:color="auto" w:fill="auto"/>
            <w:noWrap/>
            <w:vAlign w:val="center"/>
          </w:tcPr>
          <w:p w14:paraId="2CFE9B12" w14:textId="26355AC3" w:rsidR="00B91CD3" w:rsidRPr="005D305B" w:rsidRDefault="00B91CD3" w:rsidP="00B91CD3">
            <w:pPr>
              <w:jc w:val="right"/>
              <w:rPr>
                <w:i/>
                <w:iCs/>
                <w:color w:val="000000"/>
              </w:rPr>
            </w:pPr>
            <w:r w:rsidRPr="005D305B">
              <w:rPr>
                <w:i/>
                <w:iCs/>
                <w:color w:val="000000"/>
              </w:rPr>
              <w:t>0.0</w:t>
            </w:r>
            <w:r>
              <w:rPr>
                <w:i/>
                <w:iCs/>
                <w:color w:val="000000"/>
              </w:rPr>
              <w:t>77</w:t>
            </w:r>
          </w:p>
        </w:tc>
      </w:tr>
      <w:tr w:rsidR="00B91CD3" w14:paraId="51A2C7EF" w14:textId="77777777" w:rsidTr="00B91CD3">
        <w:trPr>
          <w:trHeight w:val="320"/>
        </w:trPr>
        <w:tc>
          <w:tcPr>
            <w:tcW w:w="360" w:type="dxa"/>
            <w:tcBorders>
              <w:top w:val="nil"/>
              <w:left w:val="nil"/>
              <w:bottom w:val="nil"/>
              <w:right w:val="nil"/>
            </w:tcBorders>
            <w:shd w:val="clear" w:color="auto" w:fill="auto"/>
            <w:noWrap/>
            <w:vAlign w:val="center"/>
          </w:tcPr>
          <w:p w14:paraId="7370F547"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4F7EAD16" w14:textId="3A6617A9" w:rsidR="00B91CD3" w:rsidRDefault="00B91CD3" w:rsidP="00B91CD3">
            <w:pPr>
              <w:rPr>
                <w:color w:val="000000"/>
              </w:rPr>
            </w:pPr>
            <w:r>
              <w:rPr>
                <w:color w:val="000000"/>
              </w:rPr>
              <w:t>SM*</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49C30E6B" w14:textId="668B76D2" w:rsidR="00B91CD3" w:rsidRPr="004D611D" w:rsidRDefault="00B91CD3" w:rsidP="00B91CD3">
            <w:pPr>
              <w:jc w:val="right"/>
              <w:rPr>
                <w:color w:val="000000"/>
              </w:rPr>
            </w:pPr>
            <w:r w:rsidRPr="004D611D">
              <w:rPr>
                <w:color w:val="000000"/>
              </w:rPr>
              <w:t>0.010 [-0.005, 0.026]</w:t>
            </w:r>
          </w:p>
        </w:tc>
        <w:tc>
          <w:tcPr>
            <w:tcW w:w="1047" w:type="dxa"/>
            <w:tcBorders>
              <w:top w:val="nil"/>
              <w:left w:val="nil"/>
              <w:bottom w:val="nil"/>
              <w:right w:val="nil"/>
            </w:tcBorders>
            <w:shd w:val="clear" w:color="auto" w:fill="auto"/>
            <w:noWrap/>
            <w:vAlign w:val="center"/>
          </w:tcPr>
          <w:p w14:paraId="5B0CE826" w14:textId="0FDD1653" w:rsidR="00B91CD3" w:rsidRDefault="00B91CD3" w:rsidP="00B91CD3">
            <w:pPr>
              <w:jc w:val="right"/>
              <w:rPr>
                <w:color w:val="000000"/>
              </w:rPr>
            </w:pPr>
            <w:r>
              <w:rPr>
                <w:color w:val="000000"/>
              </w:rPr>
              <w:t>1.308</w:t>
            </w:r>
          </w:p>
        </w:tc>
        <w:tc>
          <w:tcPr>
            <w:tcW w:w="1097" w:type="dxa"/>
            <w:tcBorders>
              <w:top w:val="nil"/>
              <w:left w:val="nil"/>
              <w:bottom w:val="nil"/>
              <w:right w:val="nil"/>
            </w:tcBorders>
            <w:shd w:val="clear" w:color="auto" w:fill="auto"/>
            <w:noWrap/>
            <w:vAlign w:val="center"/>
          </w:tcPr>
          <w:p w14:paraId="1932EC5F" w14:textId="4A036349" w:rsidR="00B91CD3" w:rsidRPr="00164BD9" w:rsidRDefault="00B91CD3" w:rsidP="00B91CD3">
            <w:pPr>
              <w:jc w:val="right"/>
              <w:rPr>
                <w:color w:val="000000"/>
              </w:rPr>
            </w:pPr>
            <w:r>
              <w:rPr>
                <w:color w:val="000000"/>
              </w:rPr>
              <w:t>0.191</w:t>
            </w:r>
          </w:p>
        </w:tc>
      </w:tr>
      <w:tr w:rsidR="00B91CD3" w14:paraId="31DC95E3" w14:textId="77777777" w:rsidTr="00B91CD3">
        <w:trPr>
          <w:trHeight w:val="320"/>
        </w:trPr>
        <w:tc>
          <w:tcPr>
            <w:tcW w:w="360" w:type="dxa"/>
            <w:tcBorders>
              <w:top w:val="nil"/>
              <w:left w:val="nil"/>
              <w:bottom w:val="nil"/>
              <w:right w:val="nil"/>
            </w:tcBorders>
            <w:shd w:val="clear" w:color="auto" w:fill="auto"/>
            <w:noWrap/>
            <w:vAlign w:val="center"/>
          </w:tcPr>
          <w:p w14:paraId="0C188956" w14:textId="77777777"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4596576" w14:textId="3B5BE08E" w:rsidR="00B91CD3" w:rsidRDefault="00B91CD3" w:rsidP="00B91CD3">
            <w:pPr>
              <w:rPr>
                <w:color w:val="000000"/>
              </w:rPr>
            </w:pPr>
            <w:r>
              <w:rPr>
                <w:color w:val="000000"/>
              </w:rPr>
              <w:t>SM*Soil N*</w:t>
            </w:r>
            <w:r w:rsidRPr="003B13BA">
              <w:rPr>
                <w:i/>
                <w:iCs/>
                <w:color w:val="000000"/>
                <w:lang w:val="el-GR"/>
              </w:rPr>
              <w:t>β</w:t>
            </w:r>
            <w:r>
              <w:rPr>
                <w:i/>
                <w:iCs/>
                <w:color w:val="000000"/>
              </w:rPr>
              <w:t xml:space="preserve"> </w:t>
            </w:r>
            <w:r>
              <w:rPr>
                <w:color w:val="000000"/>
              </w:rPr>
              <w:t>(indirect)</w:t>
            </w:r>
          </w:p>
        </w:tc>
        <w:tc>
          <w:tcPr>
            <w:tcW w:w="2536" w:type="dxa"/>
            <w:tcBorders>
              <w:top w:val="nil"/>
              <w:left w:val="nil"/>
              <w:bottom w:val="nil"/>
              <w:right w:val="nil"/>
            </w:tcBorders>
            <w:vAlign w:val="center"/>
          </w:tcPr>
          <w:p w14:paraId="149622B5" w14:textId="4897BC79" w:rsidR="00B91CD3" w:rsidRPr="004D611D" w:rsidRDefault="00B91CD3" w:rsidP="00B91CD3">
            <w:pPr>
              <w:jc w:val="right"/>
              <w:rPr>
                <w:color w:val="000000"/>
              </w:rPr>
            </w:pPr>
            <w:r w:rsidRPr="004D611D">
              <w:rPr>
                <w:color w:val="000000"/>
              </w:rPr>
              <w:t>0.01</w:t>
            </w:r>
            <w:r w:rsidRPr="004D611D">
              <w:rPr>
                <w:color w:val="000000"/>
              </w:rPr>
              <w:t>2</w:t>
            </w:r>
            <w:r w:rsidRPr="004D611D">
              <w:rPr>
                <w:color w:val="000000"/>
              </w:rPr>
              <w:t xml:space="preserve"> [-0.00</w:t>
            </w:r>
            <w:r w:rsidRPr="004D611D">
              <w:rPr>
                <w:color w:val="000000"/>
              </w:rPr>
              <w:t>1</w:t>
            </w:r>
            <w:r w:rsidRPr="004D611D">
              <w:rPr>
                <w:color w:val="000000"/>
              </w:rPr>
              <w:t>, 0.026]</w:t>
            </w:r>
          </w:p>
        </w:tc>
        <w:tc>
          <w:tcPr>
            <w:tcW w:w="1047" w:type="dxa"/>
            <w:tcBorders>
              <w:top w:val="nil"/>
              <w:left w:val="nil"/>
              <w:bottom w:val="nil"/>
              <w:right w:val="nil"/>
            </w:tcBorders>
            <w:shd w:val="clear" w:color="auto" w:fill="auto"/>
            <w:noWrap/>
            <w:vAlign w:val="center"/>
          </w:tcPr>
          <w:p w14:paraId="5EBE2E21" w14:textId="44055EC9" w:rsidR="00B91CD3" w:rsidRDefault="00B91CD3" w:rsidP="00B91CD3">
            <w:pPr>
              <w:jc w:val="right"/>
              <w:rPr>
                <w:color w:val="000000"/>
              </w:rPr>
            </w:pPr>
            <w:r>
              <w:rPr>
                <w:color w:val="000000"/>
              </w:rPr>
              <w:t>1.754</w:t>
            </w:r>
          </w:p>
        </w:tc>
        <w:tc>
          <w:tcPr>
            <w:tcW w:w="1097" w:type="dxa"/>
            <w:tcBorders>
              <w:top w:val="nil"/>
              <w:left w:val="nil"/>
              <w:bottom w:val="nil"/>
              <w:right w:val="nil"/>
            </w:tcBorders>
            <w:shd w:val="clear" w:color="auto" w:fill="auto"/>
            <w:noWrap/>
            <w:vAlign w:val="center"/>
          </w:tcPr>
          <w:p w14:paraId="40FC808E" w14:textId="3C4F73FC" w:rsidR="00B91CD3" w:rsidRPr="007B5D91" w:rsidRDefault="00B91CD3" w:rsidP="00B91CD3">
            <w:pPr>
              <w:jc w:val="right"/>
              <w:rPr>
                <w:i/>
                <w:iCs/>
                <w:color w:val="000000"/>
              </w:rPr>
            </w:pPr>
            <w:r w:rsidRPr="007B5D91">
              <w:rPr>
                <w:i/>
                <w:iCs/>
                <w:color w:val="000000"/>
              </w:rPr>
              <w:t>0.0</w:t>
            </w:r>
            <w:r>
              <w:rPr>
                <w:i/>
                <w:iCs/>
                <w:color w:val="000000"/>
              </w:rPr>
              <w:t>7</w:t>
            </w:r>
            <w:r w:rsidRPr="007B5D91">
              <w:rPr>
                <w:i/>
                <w:iCs/>
                <w:color w:val="000000"/>
              </w:rPr>
              <w:t>9</w:t>
            </w:r>
          </w:p>
        </w:tc>
      </w:tr>
      <w:tr w:rsidR="00B91CD3" w14:paraId="648621B7" w14:textId="77777777" w:rsidTr="00B91CD3">
        <w:trPr>
          <w:trHeight w:val="320"/>
        </w:trPr>
        <w:tc>
          <w:tcPr>
            <w:tcW w:w="2976" w:type="dxa"/>
            <w:gridSpan w:val="2"/>
            <w:tcBorders>
              <w:top w:val="nil"/>
              <w:left w:val="nil"/>
              <w:bottom w:val="nil"/>
              <w:right w:val="nil"/>
            </w:tcBorders>
            <w:shd w:val="clear" w:color="auto" w:fill="auto"/>
            <w:noWrap/>
            <w:vAlign w:val="center"/>
          </w:tcPr>
          <w:p w14:paraId="19227749" w14:textId="6F8C33ED"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7C1672DF" w14:textId="6679EFBC"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C32AF0B" w14:textId="2FF3CE06"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720712" w14:textId="1EFA327A" w:rsidR="00B91CD3" w:rsidRPr="003B2720" w:rsidRDefault="00B91CD3" w:rsidP="00B91CD3">
            <w:pPr>
              <w:jc w:val="right"/>
              <w:rPr>
                <w:color w:val="000000"/>
              </w:rPr>
            </w:pPr>
          </w:p>
        </w:tc>
      </w:tr>
      <w:tr w:rsidR="00B91CD3" w14:paraId="14CC8BF3" w14:textId="77777777" w:rsidTr="00B91CD3">
        <w:trPr>
          <w:trHeight w:val="320"/>
        </w:trPr>
        <w:tc>
          <w:tcPr>
            <w:tcW w:w="360" w:type="dxa"/>
            <w:tcBorders>
              <w:top w:val="nil"/>
              <w:left w:val="nil"/>
              <w:bottom w:val="nil"/>
              <w:right w:val="nil"/>
            </w:tcBorders>
            <w:shd w:val="clear" w:color="auto" w:fill="auto"/>
            <w:noWrap/>
            <w:vAlign w:val="center"/>
          </w:tcPr>
          <w:p w14:paraId="3F976B10" w14:textId="19BDB9E7" w:rsidR="00B91CD3" w:rsidRPr="003B13BA" w:rsidRDefault="00B91CD3" w:rsidP="00B91CD3">
            <w:pPr>
              <w:rPr>
                <w:i/>
                <w:iCs/>
                <w:color w:val="000000"/>
                <w:lang w:val="el-GR"/>
              </w:rPr>
            </w:pPr>
          </w:p>
        </w:tc>
        <w:tc>
          <w:tcPr>
            <w:tcW w:w="2616" w:type="dxa"/>
            <w:tcBorders>
              <w:top w:val="nil"/>
              <w:left w:val="nil"/>
              <w:bottom w:val="nil"/>
              <w:right w:val="nil"/>
            </w:tcBorders>
            <w:shd w:val="clear" w:color="auto" w:fill="auto"/>
            <w:noWrap/>
            <w:vAlign w:val="center"/>
          </w:tcPr>
          <w:p w14:paraId="3EA12D36" w14:textId="7B83754D" w:rsidR="00B91CD3" w:rsidRPr="003B2720" w:rsidRDefault="00B91CD3" w:rsidP="00B91CD3">
            <w:pPr>
              <w:rPr>
                <w:color w:val="000000"/>
              </w:rPr>
            </w:pPr>
            <w:r>
              <w:rPr>
                <w:color w:val="000000"/>
              </w:rPr>
              <w:t>SM</w:t>
            </w:r>
          </w:p>
        </w:tc>
        <w:tc>
          <w:tcPr>
            <w:tcW w:w="2536" w:type="dxa"/>
            <w:tcBorders>
              <w:top w:val="nil"/>
              <w:left w:val="nil"/>
              <w:bottom w:val="nil"/>
              <w:right w:val="nil"/>
            </w:tcBorders>
            <w:vAlign w:val="center"/>
          </w:tcPr>
          <w:p w14:paraId="6A72A9C3" w14:textId="7F60432F" w:rsidR="00B91CD3" w:rsidRPr="004D611D" w:rsidRDefault="00B91CD3" w:rsidP="00B91CD3">
            <w:pPr>
              <w:jc w:val="right"/>
              <w:rPr>
                <w:color w:val="000000"/>
              </w:rPr>
            </w:pPr>
            <w:r w:rsidRPr="004D611D">
              <w:rPr>
                <w:color w:val="000000"/>
              </w:rPr>
              <w:t>-0.080 [-0.170, 0.010]</w:t>
            </w:r>
          </w:p>
        </w:tc>
        <w:tc>
          <w:tcPr>
            <w:tcW w:w="1047" w:type="dxa"/>
            <w:tcBorders>
              <w:top w:val="nil"/>
              <w:left w:val="nil"/>
              <w:bottom w:val="nil"/>
              <w:right w:val="nil"/>
            </w:tcBorders>
            <w:shd w:val="clear" w:color="auto" w:fill="auto"/>
            <w:noWrap/>
            <w:vAlign w:val="center"/>
          </w:tcPr>
          <w:p w14:paraId="1583EB5F" w14:textId="4EBEEA21" w:rsidR="00B91CD3" w:rsidRPr="003B2720" w:rsidRDefault="00B91CD3" w:rsidP="00B91CD3">
            <w:pPr>
              <w:jc w:val="right"/>
              <w:rPr>
                <w:color w:val="000000"/>
              </w:rPr>
            </w:pPr>
            <w:r w:rsidRPr="003B2720">
              <w:rPr>
                <w:color w:val="000000"/>
              </w:rPr>
              <w:t>-1.733</w:t>
            </w:r>
          </w:p>
        </w:tc>
        <w:tc>
          <w:tcPr>
            <w:tcW w:w="1097" w:type="dxa"/>
            <w:tcBorders>
              <w:top w:val="nil"/>
              <w:left w:val="nil"/>
              <w:bottom w:val="nil"/>
              <w:right w:val="nil"/>
            </w:tcBorders>
            <w:shd w:val="clear" w:color="auto" w:fill="auto"/>
            <w:noWrap/>
            <w:vAlign w:val="center"/>
          </w:tcPr>
          <w:p w14:paraId="00E964CC" w14:textId="3BB8766A" w:rsidR="00B91CD3" w:rsidRPr="003B13BA" w:rsidRDefault="00B91CD3" w:rsidP="00B91CD3">
            <w:pPr>
              <w:jc w:val="right"/>
              <w:rPr>
                <w:i/>
                <w:iCs/>
                <w:color w:val="000000"/>
              </w:rPr>
            </w:pPr>
            <w:r w:rsidRPr="003B13BA">
              <w:rPr>
                <w:i/>
                <w:iCs/>
                <w:color w:val="000000"/>
              </w:rPr>
              <w:t>0.083</w:t>
            </w:r>
          </w:p>
        </w:tc>
      </w:tr>
      <w:tr w:rsidR="00B91CD3" w14:paraId="4726FA89" w14:textId="77777777" w:rsidTr="00B91CD3">
        <w:trPr>
          <w:trHeight w:val="320"/>
        </w:trPr>
        <w:tc>
          <w:tcPr>
            <w:tcW w:w="360" w:type="dxa"/>
            <w:tcBorders>
              <w:top w:val="nil"/>
              <w:left w:val="nil"/>
              <w:bottom w:val="nil"/>
              <w:right w:val="nil"/>
            </w:tcBorders>
            <w:shd w:val="clear" w:color="auto" w:fill="auto"/>
            <w:noWrap/>
            <w:vAlign w:val="center"/>
          </w:tcPr>
          <w:p w14:paraId="08C86411" w14:textId="67595486"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2725B47A" w14:textId="0319174E" w:rsidR="00B91CD3" w:rsidRPr="003B2720" w:rsidRDefault="00B91CD3" w:rsidP="00B91CD3">
            <w:pPr>
              <w:rPr>
                <w:color w:val="000000"/>
              </w:rPr>
            </w:pPr>
            <w:r>
              <w:rPr>
                <w:color w:val="000000"/>
              </w:rPr>
              <w:t>Soil N</w:t>
            </w:r>
          </w:p>
        </w:tc>
        <w:tc>
          <w:tcPr>
            <w:tcW w:w="2536" w:type="dxa"/>
            <w:tcBorders>
              <w:top w:val="nil"/>
              <w:left w:val="nil"/>
              <w:bottom w:val="nil"/>
              <w:right w:val="nil"/>
            </w:tcBorders>
            <w:vAlign w:val="center"/>
          </w:tcPr>
          <w:p w14:paraId="0A62BA53" w14:textId="58779CDF" w:rsidR="00B91CD3" w:rsidRPr="004D611D" w:rsidRDefault="00B91CD3" w:rsidP="00B91CD3">
            <w:pPr>
              <w:jc w:val="right"/>
              <w:rPr>
                <w:color w:val="000000"/>
              </w:rPr>
            </w:pPr>
            <w:r w:rsidRPr="004D611D">
              <w:rPr>
                <w:color w:val="000000"/>
              </w:rPr>
              <w:t>-0.176 [-0.266, -0.086]</w:t>
            </w:r>
          </w:p>
        </w:tc>
        <w:tc>
          <w:tcPr>
            <w:tcW w:w="1047" w:type="dxa"/>
            <w:tcBorders>
              <w:top w:val="nil"/>
              <w:left w:val="nil"/>
              <w:bottom w:val="nil"/>
              <w:right w:val="nil"/>
            </w:tcBorders>
            <w:shd w:val="clear" w:color="auto" w:fill="auto"/>
            <w:noWrap/>
            <w:vAlign w:val="center"/>
          </w:tcPr>
          <w:p w14:paraId="2A1A3ED4" w14:textId="721987ED" w:rsidR="00B91CD3" w:rsidRPr="003B2720" w:rsidRDefault="00B91CD3" w:rsidP="00B91CD3">
            <w:pPr>
              <w:jc w:val="right"/>
              <w:rPr>
                <w:color w:val="000000"/>
              </w:rPr>
            </w:pPr>
            <w:r w:rsidRPr="003B2720">
              <w:rPr>
                <w:color w:val="000000"/>
              </w:rPr>
              <w:t>-3.837</w:t>
            </w:r>
          </w:p>
        </w:tc>
        <w:tc>
          <w:tcPr>
            <w:tcW w:w="1097" w:type="dxa"/>
            <w:tcBorders>
              <w:top w:val="nil"/>
              <w:left w:val="nil"/>
              <w:bottom w:val="nil"/>
              <w:right w:val="nil"/>
            </w:tcBorders>
            <w:shd w:val="clear" w:color="auto" w:fill="auto"/>
            <w:noWrap/>
            <w:vAlign w:val="center"/>
          </w:tcPr>
          <w:p w14:paraId="4BE91066" w14:textId="7FE0D03D" w:rsidR="00B91CD3" w:rsidRPr="003B13BA" w:rsidRDefault="00B91CD3" w:rsidP="00B91CD3">
            <w:pPr>
              <w:jc w:val="right"/>
              <w:rPr>
                <w:b/>
                <w:bCs/>
                <w:color w:val="000000"/>
              </w:rPr>
            </w:pPr>
            <w:r w:rsidRPr="003B13BA">
              <w:rPr>
                <w:b/>
                <w:bCs/>
                <w:color w:val="000000"/>
              </w:rPr>
              <w:t>&lt;0.001</w:t>
            </w:r>
          </w:p>
        </w:tc>
      </w:tr>
      <w:tr w:rsidR="00B91CD3" w14:paraId="5CCEA8BE" w14:textId="77777777" w:rsidTr="00B91CD3">
        <w:trPr>
          <w:trHeight w:val="320"/>
        </w:trPr>
        <w:tc>
          <w:tcPr>
            <w:tcW w:w="360" w:type="dxa"/>
            <w:tcBorders>
              <w:top w:val="nil"/>
              <w:left w:val="nil"/>
              <w:bottom w:val="nil"/>
              <w:right w:val="nil"/>
            </w:tcBorders>
            <w:shd w:val="clear" w:color="auto" w:fill="auto"/>
            <w:noWrap/>
            <w:vAlign w:val="center"/>
          </w:tcPr>
          <w:p w14:paraId="3D663FAC" w14:textId="690C810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66D9D6C1" w14:textId="6D44538D"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016DFAB9" w14:textId="16132FF9" w:rsidR="00B91CD3" w:rsidRPr="004D611D" w:rsidRDefault="00B91CD3" w:rsidP="00B91CD3">
            <w:pPr>
              <w:jc w:val="right"/>
              <w:rPr>
                <w:color w:val="000000"/>
              </w:rPr>
            </w:pPr>
            <w:r w:rsidRPr="004D611D">
              <w:rPr>
                <w:color w:val="000000"/>
              </w:rPr>
              <w:t>-0.052 [-0.243, 0.138]</w:t>
            </w:r>
          </w:p>
        </w:tc>
        <w:tc>
          <w:tcPr>
            <w:tcW w:w="1047" w:type="dxa"/>
            <w:tcBorders>
              <w:top w:val="nil"/>
              <w:left w:val="nil"/>
              <w:bottom w:val="nil"/>
              <w:right w:val="nil"/>
            </w:tcBorders>
            <w:shd w:val="clear" w:color="auto" w:fill="auto"/>
            <w:noWrap/>
            <w:vAlign w:val="center"/>
          </w:tcPr>
          <w:p w14:paraId="3CD5AB6C" w14:textId="5465ACFB" w:rsidR="00B91CD3" w:rsidRPr="003B2720" w:rsidRDefault="00B91CD3" w:rsidP="00B91CD3">
            <w:pPr>
              <w:jc w:val="right"/>
              <w:rPr>
                <w:color w:val="000000"/>
              </w:rPr>
            </w:pPr>
            <w:r w:rsidRPr="003B2720">
              <w:rPr>
                <w:color w:val="000000"/>
              </w:rPr>
              <w:t>-0.538</w:t>
            </w:r>
          </w:p>
        </w:tc>
        <w:tc>
          <w:tcPr>
            <w:tcW w:w="1097" w:type="dxa"/>
            <w:tcBorders>
              <w:top w:val="nil"/>
              <w:left w:val="nil"/>
              <w:bottom w:val="nil"/>
              <w:right w:val="nil"/>
            </w:tcBorders>
            <w:shd w:val="clear" w:color="auto" w:fill="auto"/>
            <w:noWrap/>
            <w:vAlign w:val="center"/>
          </w:tcPr>
          <w:p w14:paraId="6C1E2DC4" w14:textId="545B8945" w:rsidR="00B91CD3" w:rsidRPr="003B2720" w:rsidRDefault="00B91CD3" w:rsidP="00B91CD3">
            <w:pPr>
              <w:jc w:val="right"/>
              <w:rPr>
                <w:color w:val="000000"/>
              </w:rPr>
            </w:pPr>
            <w:r w:rsidRPr="003B2720">
              <w:rPr>
                <w:color w:val="000000"/>
              </w:rPr>
              <w:t>0.591</w:t>
            </w:r>
          </w:p>
        </w:tc>
      </w:tr>
      <w:tr w:rsidR="00B91CD3" w14:paraId="7F785BDE" w14:textId="77777777" w:rsidTr="00B91CD3">
        <w:trPr>
          <w:trHeight w:val="320"/>
        </w:trPr>
        <w:tc>
          <w:tcPr>
            <w:tcW w:w="2976" w:type="dxa"/>
            <w:gridSpan w:val="2"/>
            <w:tcBorders>
              <w:top w:val="nil"/>
              <w:left w:val="nil"/>
              <w:bottom w:val="nil"/>
              <w:right w:val="nil"/>
            </w:tcBorders>
            <w:shd w:val="clear" w:color="auto" w:fill="auto"/>
            <w:noWrap/>
            <w:vAlign w:val="center"/>
          </w:tcPr>
          <w:p w14:paraId="2F3F6F30" w14:textId="5A7E324F" w:rsidR="00B91CD3" w:rsidRPr="003B2720" w:rsidRDefault="00B91CD3" w:rsidP="00B91CD3">
            <w:pPr>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3B2720" w:rsidRDefault="00B91CD3" w:rsidP="00B91CD3">
            <w:pPr>
              <w:jc w:val="right"/>
              <w:rPr>
                <w:color w:val="000000"/>
              </w:rPr>
            </w:pPr>
          </w:p>
        </w:tc>
      </w:tr>
      <w:tr w:rsidR="00B91CD3" w14:paraId="325AB289" w14:textId="77777777" w:rsidTr="00B91CD3">
        <w:trPr>
          <w:trHeight w:val="320"/>
        </w:trPr>
        <w:tc>
          <w:tcPr>
            <w:tcW w:w="360" w:type="dxa"/>
            <w:tcBorders>
              <w:top w:val="nil"/>
              <w:left w:val="nil"/>
              <w:bottom w:val="nil"/>
              <w:right w:val="nil"/>
            </w:tcBorders>
            <w:shd w:val="clear" w:color="auto" w:fill="auto"/>
            <w:noWrap/>
            <w:vAlign w:val="center"/>
          </w:tcPr>
          <w:p w14:paraId="6496472E" w14:textId="320FE403" w:rsidR="00B91CD3" w:rsidRPr="003B13BA" w:rsidRDefault="00B91CD3" w:rsidP="00B91CD3">
            <w:pPr>
              <w:rPr>
                <w:color w:val="000000"/>
                <w:lang w:val="el-GR"/>
              </w:rPr>
            </w:pPr>
          </w:p>
        </w:tc>
        <w:tc>
          <w:tcPr>
            <w:tcW w:w="2616" w:type="dxa"/>
            <w:tcBorders>
              <w:top w:val="nil"/>
              <w:left w:val="nil"/>
              <w:bottom w:val="nil"/>
              <w:right w:val="nil"/>
            </w:tcBorders>
            <w:shd w:val="clear" w:color="auto" w:fill="auto"/>
            <w:noWrap/>
            <w:vAlign w:val="center"/>
          </w:tcPr>
          <w:p w14:paraId="49518533" w14:textId="0EA4A0A7" w:rsidR="00B91CD3" w:rsidRPr="00032B7F" w:rsidRDefault="00B91CD3" w:rsidP="00B91CD3">
            <w:pPr>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0FA8B15" w:rsidR="00B91CD3" w:rsidRPr="004D611D" w:rsidRDefault="00B91CD3" w:rsidP="00B91CD3">
            <w:pPr>
              <w:jc w:val="right"/>
              <w:rPr>
                <w:color w:val="000000"/>
              </w:rPr>
            </w:pPr>
            <w:r w:rsidRPr="004D611D">
              <w:rPr>
                <w:color w:val="000000"/>
              </w:rPr>
              <w:t>-0.037 [-0.127, 0.053]</w:t>
            </w:r>
          </w:p>
        </w:tc>
        <w:tc>
          <w:tcPr>
            <w:tcW w:w="1047" w:type="dxa"/>
            <w:tcBorders>
              <w:top w:val="nil"/>
              <w:left w:val="nil"/>
              <w:bottom w:val="nil"/>
              <w:right w:val="nil"/>
            </w:tcBorders>
            <w:shd w:val="clear" w:color="auto" w:fill="auto"/>
            <w:noWrap/>
            <w:vAlign w:val="center"/>
          </w:tcPr>
          <w:p w14:paraId="71F4EC58" w14:textId="021ADA8E" w:rsidR="00B91CD3" w:rsidRPr="003B2720" w:rsidRDefault="00B91CD3" w:rsidP="00B91CD3">
            <w:pPr>
              <w:jc w:val="right"/>
              <w:rPr>
                <w:color w:val="000000"/>
              </w:rPr>
            </w:pPr>
            <w:r w:rsidRPr="003B2720">
              <w:rPr>
                <w:color w:val="000000"/>
              </w:rPr>
              <w:t>-0.802</w:t>
            </w:r>
          </w:p>
        </w:tc>
        <w:tc>
          <w:tcPr>
            <w:tcW w:w="1097" w:type="dxa"/>
            <w:tcBorders>
              <w:top w:val="nil"/>
              <w:left w:val="nil"/>
              <w:bottom w:val="nil"/>
              <w:right w:val="nil"/>
            </w:tcBorders>
            <w:shd w:val="clear" w:color="auto" w:fill="auto"/>
            <w:noWrap/>
            <w:vAlign w:val="center"/>
          </w:tcPr>
          <w:p w14:paraId="5C1BD22B" w14:textId="00683334" w:rsidR="00B91CD3" w:rsidRPr="003B2720" w:rsidRDefault="00B91CD3" w:rsidP="00B91CD3">
            <w:pPr>
              <w:jc w:val="right"/>
              <w:rPr>
                <w:color w:val="000000"/>
              </w:rPr>
            </w:pPr>
            <w:r w:rsidRPr="003B2720">
              <w:rPr>
                <w:color w:val="000000"/>
              </w:rPr>
              <w:t>0.423</w:t>
            </w:r>
          </w:p>
        </w:tc>
      </w:tr>
      <w:tr w:rsidR="00B91CD3" w14:paraId="3818F6AE" w14:textId="77777777" w:rsidTr="00B91CD3">
        <w:trPr>
          <w:trHeight w:val="320"/>
        </w:trPr>
        <w:tc>
          <w:tcPr>
            <w:tcW w:w="360" w:type="dxa"/>
            <w:tcBorders>
              <w:top w:val="nil"/>
              <w:left w:val="nil"/>
              <w:bottom w:val="nil"/>
              <w:right w:val="nil"/>
            </w:tcBorders>
            <w:shd w:val="clear" w:color="auto" w:fill="auto"/>
            <w:noWrap/>
            <w:vAlign w:val="center"/>
          </w:tcPr>
          <w:p w14:paraId="476957E6" w14:textId="3C572789"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3EF28B01" w14:textId="21D8AA8D" w:rsidR="00B91CD3" w:rsidRPr="003B2720" w:rsidRDefault="00B91CD3" w:rsidP="00B91CD3">
            <w:pPr>
              <w:rPr>
                <w:color w:val="000000"/>
              </w:rPr>
            </w:pPr>
            <w:r>
              <w:rPr>
                <w:color w:val="000000"/>
              </w:rPr>
              <w:t>Air temperature</w:t>
            </w:r>
          </w:p>
        </w:tc>
        <w:tc>
          <w:tcPr>
            <w:tcW w:w="2536" w:type="dxa"/>
            <w:tcBorders>
              <w:top w:val="nil"/>
              <w:left w:val="nil"/>
              <w:bottom w:val="nil"/>
              <w:right w:val="nil"/>
            </w:tcBorders>
            <w:vAlign w:val="center"/>
          </w:tcPr>
          <w:p w14:paraId="574CFC82" w14:textId="1DCC0DE7" w:rsidR="00B91CD3" w:rsidRPr="004D611D" w:rsidRDefault="00B91CD3" w:rsidP="00B91CD3">
            <w:pPr>
              <w:jc w:val="right"/>
              <w:rPr>
                <w:color w:val="000000"/>
              </w:rPr>
            </w:pPr>
            <w:r w:rsidRPr="004D611D">
              <w:rPr>
                <w:color w:val="000000"/>
              </w:rPr>
              <w:t>0.019 [</w:t>
            </w:r>
            <w:r w:rsidR="00E976AA" w:rsidRPr="004D611D">
              <w:rPr>
                <w:color w:val="000000"/>
              </w:rPr>
              <w:t>-0.070, 0.109</w:t>
            </w:r>
            <w:r w:rsidRPr="004D611D">
              <w:rPr>
                <w:color w:val="000000"/>
              </w:rPr>
              <w:t>]</w:t>
            </w:r>
          </w:p>
        </w:tc>
        <w:tc>
          <w:tcPr>
            <w:tcW w:w="1047" w:type="dxa"/>
            <w:tcBorders>
              <w:top w:val="nil"/>
              <w:left w:val="nil"/>
              <w:bottom w:val="nil"/>
              <w:right w:val="nil"/>
            </w:tcBorders>
            <w:shd w:val="clear" w:color="auto" w:fill="auto"/>
            <w:noWrap/>
            <w:vAlign w:val="center"/>
          </w:tcPr>
          <w:p w14:paraId="404BE386" w14:textId="22F561E0" w:rsidR="00B91CD3" w:rsidRPr="003B2720" w:rsidRDefault="00B91CD3" w:rsidP="00B91CD3">
            <w:pPr>
              <w:jc w:val="right"/>
              <w:rPr>
                <w:color w:val="000000"/>
              </w:rPr>
            </w:pPr>
            <w:r w:rsidRPr="003B2720">
              <w:rPr>
                <w:color w:val="000000"/>
              </w:rPr>
              <w:t>0.423</w:t>
            </w:r>
          </w:p>
        </w:tc>
        <w:tc>
          <w:tcPr>
            <w:tcW w:w="1097" w:type="dxa"/>
            <w:tcBorders>
              <w:top w:val="nil"/>
              <w:left w:val="nil"/>
              <w:bottom w:val="nil"/>
              <w:right w:val="nil"/>
            </w:tcBorders>
            <w:shd w:val="clear" w:color="auto" w:fill="auto"/>
            <w:noWrap/>
            <w:vAlign w:val="center"/>
          </w:tcPr>
          <w:p w14:paraId="3A646239" w14:textId="10649612" w:rsidR="00B91CD3" w:rsidRPr="003B2720" w:rsidRDefault="00B91CD3" w:rsidP="00B91CD3">
            <w:pPr>
              <w:jc w:val="right"/>
              <w:rPr>
                <w:color w:val="000000"/>
              </w:rPr>
            </w:pPr>
            <w:r w:rsidRPr="003B2720">
              <w:rPr>
                <w:color w:val="000000"/>
              </w:rPr>
              <w:t>0.672</w:t>
            </w:r>
          </w:p>
        </w:tc>
      </w:tr>
      <w:tr w:rsidR="00B91CD3" w14:paraId="49E0E022" w14:textId="77777777" w:rsidTr="00B91CD3">
        <w:trPr>
          <w:trHeight w:val="320"/>
        </w:trPr>
        <w:tc>
          <w:tcPr>
            <w:tcW w:w="360" w:type="dxa"/>
            <w:tcBorders>
              <w:top w:val="nil"/>
              <w:left w:val="nil"/>
              <w:bottom w:val="nil"/>
              <w:right w:val="nil"/>
            </w:tcBorders>
            <w:shd w:val="clear" w:color="auto" w:fill="auto"/>
            <w:noWrap/>
            <w:vAlign w:val="center"/>
          </w:tcPr>
          <w:p w14:paraId="30BC401D" w14:textId="769485DD" w:rsidR="00B91CD3" w:rsidRPr="003B2720" w:rsidRDefault="00B91CD3" w:rsidP="00B91CD3">
            <w:pPr>
              <w:rPr>
                <w:color w:val="000000"/>
              </w:rPr>
            </w:pPr>
          </w:p>
        </w:tc>
        <w:tc>
          <w:tcPr>
            <w:tcW w:w="2616" w:type="dxa"/>
            <w:tcBorders>
              <w:top w:val="nil"/>
              <w:left w:val="nil"/>
              <w:bottom w:val="nil"/>
              <w:right w:val="nil"/>
            </w:tcBorders>
            <w:shd w:val="clear" w:color="auto" w:fill="auto"/>
            <w:noWrap/>
            <w:vAlign w:val="center"/>
          </w:tcPr>
          <w:p w14:paraId="789EAF0A" w14:textId="4E777F5A" w:rsidR="00B91CD3" w:rsidRPr="003B2720" w:rsidRDefault="00B91CD3" w:rsidP="00B91CD3">
            <w:pPr>
              <w:rPr>
                <w:color w:val="000000"/>
              </w:rPr>
            </w:pPr>
            <w:r>
              <w:rPr>
                <w:color w:val="000000"/>
              </w:rPr>
              <w:t>Plant functional group</w:t>
            </w:r>
          </w:p>
        </w:tc>
        <w:tc>
          <w:tcPr>
            <w:tcW w:w="2536" w:type="dxa"/>
            <w:tcBorders>
              <w:top w:val="nil"/>
              <w:left w:val="nil"/>
              <w:bottom w:val="nil"/>
              <w:right w:val="nil"/>
            </w:tcBorders>
            <w:vAlign w:val="center"/>
          </w:tcPr>
          <w:p w14:paraId="2874201B" w14:textId="02BC1E7B" w:rsidR="00B91CD3" w:rsidRPr="004D611D" w:rsidRDefault="00E976AA" w:rsidP="00B91CD3">
            <w:pPr>
              <w:jc w:val="right"/>
              <w:rPr>
                <w:color w:val="000000"/>
              </w:rPr>
            </w:pPr>
            <w:r w:rsidRPr="004D611D">
              <w:rPr>
                <w:color w:val="000000"/>
              </w:rPr>
              <w:t>-0.775 [-0.955, -0.523]</w:t>
            </w:r>
          </w:p>
        </w:tc>
        <w:tc>
          <w:tcPr>
            <w:tcW w:w="1047" w:type="dxa"/>
            <w:tcBorders>
              <w:top w:val="nil"/>
              <w:left w:val="nil"/>
              <w:bottom w:val="nil"/>
              <w:right w:val="nil"/>
            </w:tcBorders>
            <w:shd w:val="clear" w:color="auto" w:fill="auto"/>
            <w:noWrap/>
            <w:vAlign w:val="center"/>
          </w:tcPr>
          <w:p w14:paraId="6FAC099D" w14:textId="55EF7C1F" w:rsidR="00B91CD3" w:rsidRPr="003B2720" w:rsidRDefault="00B91CD3" w:rsidP="00B91CD3">
            <w:pPr>
              <w:jc w:val="right"/>
              <w:rPr>
                <w:color w:val="000000"/>
              </w:rPr>
            </w:pPr>
            <w:r w:rsidRPr="003B2720">
              <w:rPr>
                <w:color w:val="000000"/>
              </w:rPr>
              <w:t>-8.46</w:t>
            </w:r>
            <w:r>
              <w:rPr>
                <w:color w:val="000000"/>
              </w:rPr>
              <w:t>0</w:t>
            </w:r>
          </w:p>
        </w:tc>
        <w:tc>
          <w:tcPr>
            <w:tcW w:w="1097" w:type="dxa"/>
            <w:tcBorders>
              <w:top w:val="nil"/>
              <w:left w:val="nil"/>
              <w:bottom w:val="nil"/>
              <w:right w:val="nil"/>
            </w:tcBorders>
            <w:shd w:val="clear" w:color="auto" w:fill="auto"/>
            <w:noWrap/>
            <w:vAlign w:val="center"/>
          </w:tcPr>
          <w:p w14:paraId="35F9C3FF" w14:textId="29F1F605" w:rsidR="00B91CD3" w:rsidRPr="003B13BA" w:rsidRDefault="00B91CD3" w:rsidP="00B91CD3">
            <w:pPr>
              <w:jc w:val="right"/>
              <w:rPr>
                <w:b/>
                <w:bCs/>
                <w:color w:val="000000"/>
              </w:rPr>
            </w:pPr>
            <w:r w:rsidRPr="003B13BA">
              <w:rPr>
                <w:b/>
                <w:bCs/>
                <w:color w:val="000000"/>
              </w:rPr>
              <w:t>&lt;0.001</w:t>
            </w:r>
          </w:p>
        </w:tc>
      </w:tr>
      <w:tr w:rsidR="00B91CD3" w14:paraId="246C263A" w14:textId="77777777" w:rsidTr="00B91CD3">
        <w:trPr>
          <w:trHeight w:val="320"/>
        </w:trPr>
        <w:tc>
          <w:tcPr>
            <w:tcW w:w="2976" w:type="dxa"/>
            <w:gridSpan w:val="2"/>
            <w:tcBorders>
              <w:top w:val="nil"/>
              <w:left w:val="nil"/>
              <w:bottom w:val="nil"/>
              <w:right w:val="nil"/>
            </w:tcBorders>
            <w:shd w:val="clear" w:color="auto" w:fill="auto"/>
            <w:noWrap/>
            <w:vAlign w:val="center"/>
          </w:tcPr>
          <w:p w14:paraId="6BEF219A" w14:textId="6E8FDDAA" w:rsidR="00B91CD3" w:rsidRPr="003B2720" w:rsidRDefault="00B91CD3" w:rsidP="00B91CD3">
            <w:pPr>
              <w:rPr>
                <w:color w:val="000000"/>
              </w:rPr>
            </w:pPr>
            <w:r w:rsidRPr="00032B7F">
              <w:rPr>
                <w:i/>
                <w:iCs/>
                <w:color w:val="000000"/>
              </w:rPr>
              <w:t>VPD</w:t>
            </w:r>
          </w:p>
        </w:tc>
        <w:tc>
          <w:tcPr>
            <w:tcW w:w="2536" w:type="dxa"/>
            <w:tcBorders>
              <w:top w:val="nil"/>
              <w:left w:val="nil"/>
              <w:bottom w:val="nil"/>
              <w:right w:val="nil"/>
            </w:tcBorders>
            <w:vAlign w:val="center"/>
          </w:tcPr>
          <w:p w14:paraId="63E310B5" w14:textId="77777777"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4546FA9B" w14:textId="5678237E"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4F08ECAA" w14:textId="77777777" w:rsidR="00B91CD3" w:rsidRPr="003B2720" w:rsidRDefault="00B91CD3" w:rsidP="00B91CD3">
            <w:pPr>
              <w:jc w:val="right"/>
              <w:rPr>
                <w:color w:val="000000"/>
              </w:rPr>
            </w:pPr>
          </w:p>
        </w:tc>
      </w:tr>
      <w:tr w:rsidR="00B91CD3" w14:paraId="5E62512D" w14:textId="77777777" w:rsidTr="00B91CD3">
        <w:trPr>
          <w:trHeight w:val="320"/>
        </w:trPr>
        <w:tc>
          <w:tcPr>
            <w:tcW w:w="360" w:type="dxa"/>
            <w:tcBorders>
              <w:top w:val="nil"/>
              <w:left w:val="nil"/>
              <w:bottom w:val="nil"/>
              <w:right w:val="nil"/>
            </w:tcBorders>
            <w:shd w:val="clear" w:color="auto" w:fill="auto"/>
            <w:noWrap/>
            <w:vAlign w:val="center"/>
            <w:hideMark/>
          </w:tcPr>
          <w:p w14:paraId="3EE64A7A" w14:textId="3CBC80E7" w:rsidR="00B91CD3" w:rsidRPr="00032B7F" w:rsidRDefault="00B91CD3" w:rsidP="00B91CD3">
            <w:pPr>
              <w:rPr>
                <w:i/>
                <w:iCs/>
                <w:color w:val="000000"/>
              </w:rPr>
            </w:pPr>
          </w:p>
        </w:tc>
        <w:tc>
          <w:tcPr>
            <w:tcW w:w="2616" w:type="dxa"/>
            <w:tcBorders>
              <w:top w:val="nil"/>
              <w:left w:val="nil"/>
              <w:bottom w:val="nil"/>
              <w:right w:val="nil"/>
            </w:tcBorders>
            <w:shd w:val="clear" w:color="auto" w:fill="auto"/>
            <w:noWrap/>
            <w:vAlign w:val="center"/>
            <w:hideMark/>
          </w:tcPr>
          <w:p w14:paraId="31CC4B79" w14:textId="357366A2" w:rsidR="00B91CD3" w:rsidRPr="003B13BA" w:rsidRDefault="00B91CD3" w:rsidP="00B91CD3">
            <w:pPr>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35E4EC12" w:rsidR="00B91CD3" w:rsidRPr="004D611D" w:rsidRDefault="00E976AA" w:rsidP="00B91CD3">
            <w:pPr>
              <w:jc w:val="right"/>
              <w:rPr>
                <w:color w:val="000000"/>
              </w:rPr>
            </w:pPr>
            <w:r w:rsidRPr="004D611D">
              <w:rPr>
                <w:color w:val="000000"/>
              </w:rPr>
              <w:t>-0.597 [-0.672, -0.523]</w:t>
            </w:r>
          </w:p>
        </w:tc>
        <w:tc>
          <w:tcPr>
            <w:tcW w:w="1047" w:type="dxa"/>
            <w:tcBorders>
              <w:top w:val="nil"/>
              <w:left w:val="nil"/>
              <w:bottom w:val="nil"/>
              <w:right w:val="nil"/>
            </w:tcBorders>
            <w:shd w:val="clear" w:color="auto" w:fill="auto"/>
            <w:noWrap/>
            <w:vAlign w:val="center"/>
            <w:hideMark/>
          </w:tcPr>
          <w:p w14:paraId="2EF4169E" w14:textId="1C7F5343" w:rsidR="00B91CD3" w:rsidRPr="003B2720" w:rsidRDefault="00B91CD3" w:rsidP="00B91CD3">
            <w:pPr>
              <w:jc w:val="right"/>
              <w:rPr>
                <w:color w:val="000000"/>
              </w:rPr>
            </w:pPr>
            <w:r w:rsidRPr="003B2720">
              <w:rPr>
                <w:color w:val="000000"/>
              </w:rPr>
              <w:t>-15.69</w:t>
            </w:r>
            <w:r>
              <w:rPr>
                <w:color w:val="000000"/>
              </w:rPr>
              <w:t>0</w:t>
            </w:r>
          </w:p>
        </w:tc>
        <w:tc>
          <w:tcPr>
            <w:tcW w:w="1097" w:type="dxa"/>
            <w:tcBorders>
              <w:top w:val="nil"/>
              <w:left w:val="nil"/>
              <w:bottom w:val="nil"/>
              <w:right w:val="nil"/>
            </w:tcBorders>
            <w:shd w:val="clear" w:color="auto" w:fill="auto"/>
            <w:noWrap/>
            <w:vAlign w:val="center"/>
            <w:hideMark/>
          </w:tcPr>
          <w:p w14:paraId="65147F3E" w14:textId="77777777" w:rsidR="00B91CD3" w:rsidRPr="003B13BA" w:rsidRDefault="00B91CD3" w:rsidP="00B91CD3">
            <w:pPr>
              <w:jc w:val="right"/>
              <w:rPr>
                <w:b/>
                <w:bCs/>
                <w:color w:val="000000"/>
              </w:rPr>
            </w:pPr>
            <w:r w:rsidRPr="003B13BA">
              <w:rPr>
                <w:b/>
                <w:bCs/>
                <w:color w:val="000000"/>
              </w:rPr>
              <w:t>&lt;0.001</w:t>
            </w:r>
          </w:p>
        </w:tc>
      </w:tr>
      <w:tr w:rsidR="00B91CD3" w14:paraId="12B1EAC1" w14:textId="77777777" w:rsidTr="00B91CD3">
        <w:trPr>
          <w:trHeight w:val="320"/>
        </w:trPr>
        <w:tc>
          <w:tcPr>
            <w:tcW w:w="2976" w:type="dxa"/>
            <w:gridSpan w:val="2"/>
            <w:tcBorders>
              <w:top w:val="nil"/>
              <w:left w:val="nil"/>
              <w:right w:val="nil"/>
            </w:tcBorders>
            <w:shd w:val="clear" w:color="auto" w:fill="auto"/>
            <w:noWrap/>
            <w:vAlign w:val="center"/>
            <w:hideMark/>
          </w:tcPr>
          <w:p w14:paraId="538D52FA" w14:textId="2C658364" w:rsidR="00B91CD3" w:rsidRPr="003B2720" w:rsidRDefault="00B91CD3" w:rsidP="00B91CD3">
            <w:pPr>
              <w:rPr>
                <w:color w:val="000000"/>
              </w:rPr>
            </w:pPr>
            <w:r>
              <w:rPr>
                <w:color w:val="000000"/>
              </w:rPr>
              <w:t>Soil N</w:t>
            </w:r>
          </w:p>
        </w:tc>
        <w:tc>
          <w:tcPr>
            <w:tcW w:w="2536" w:type="dxa"/>
            <w:tcBorders>
              <w:top w:val="nil"/>
              <w:left w:val="nil"/>
              <w:right w:val="nil"/>
            </w:tcBorders>
            <w:vAlign w:val="center"/>
          </w:tcPr>
          <w:p w14:paraId="47A9DED9" w14:textId="74A0D5A1" w:rsidR="00B91CD3" w:rsidRPr="004D611D" w:rsidRDefault="00B91CD3" w:rsidP="00B91CD3">
            <w:pPr>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3B2720" w:rsidRDefault="00B91CD3" w:rsidP="00B91CD3">
            <w:pPr>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EF592C" w:rsidRDefault="00B91CD3" w:rsidP="00B91CD3">
            <w:pPr>
              <w:jc w:val="right"/>
              <w:rPr>
                <w:color w:val="000000"/>
              </w:rPr>
            </w:pPr>
          </w:p>
        </w:tc>
      </w:tr>
      <w:tr w:rsidR="00B91CD3" w14:paraId="27A3D09A" w14:textId="77777777" w:rsidTr="00B91CD3">
        <w:trPr>
          <w:trHeight w:val="320"/>
        </w:trPr>
        <w:tc>
          <w:tcPr>
            <w:tcW w:w="360" w:type="dxa"/>
            <w:tcBorders>
              <w:top w:val="nil"/>
              <w:left w:val="nil"/>
              <w:right w:val="nil"/>
            </w:tcBorders>
            <w:shd w:val="clear" w:color="auto" w:fill="auto"/>
            <w:noWrap/>
            <w:vAlign w:val="center"/>
          </w:tcPr>
          <w:p w14:paraId="01D40082" w14:textId="77777777" w:rsidR="00B91CD3" w:rsidRDefault="00B91CD3" w:rsidP="00B91CD3">
            <w:pPr>
              <w:rPr>
                <w:color w:val="000000"/>
              </w:rPr>
            </w:pPr>
          </w:p>
        </w:tc>
        <w:tc>
          <w:tcPr>
            <w:tcW w:w="2616" w:type="dxa"/>
            <w:tcBorders>
              <w:top w:val="nil"/>
              <w:left w:val="nil"/>
              <w:right w:val="nil"/>
            </w:tcBorders>
            <w:shd w:val="clear" w:color="auto" w:fill="auto"/>
            <w:noWrap/>
            <w:vAlign w:val="center"/>
          </w:tcPr>
          <w:p w14:paraId="3D243AFE" w14:textId="38C29B2B" w:rsidR="00B91CD3" w:rsidRDefault="00E976AA" w:rsidP="00B91CD3">
            <w:pPr>
              <w:rPr>
                <w:color w:val="000000"/>
              </w:rPr>
            </w:pPr>
            <w:r>
              <w:rPr>
                <w:color w:val="000000"/>
              </w:rPr>
              <w:t>SM</w:t>
            </w:r>
          </w:p>
        </w:tc>
        <w:tc>
          <w:tcPr>
            <w:tcW w:w="2536" w:type="dxa"/>
            <w:tcBorders>
              <w:top w:val="nil"/>
              <w:left w:val="nil"/>
              <w:right w:val="nil"/>
            </w:tcBorders>
            <w:vAlign w:val="center"/>
          </w:tcPr>
          <w:p w14:paraId="31F7EBDB" w14:textId="468B31DB" w:rsidR="00B91CD3" w:rsidRPr="004D611D" w:rsidRDefault="00E976AA" w:rsidP="00B91CD3">
            <w:pPr>
              <w:jc w:val="right"/>
              <w:rPr>
                <w:color w:val="000000"/>
              </w:rPr>
            </w:pPr>
            <w:r w:rsidRPr="004D611D">
              <w:rPr>
                <w:color w:val="000000"/>
              </w:rPr>
              <w:t>0.544 [0.428, 0.623]</w:t>
            </w:r>
          </w:p>
        </w:tc>
        <w:tc>
          <w:tcPr>
            <w:tcW w:w="1047" w:type="dxa"/>
            <w:tcBorders>
              <w:top w:val="nil"/>
              <w:left w:val="nil"/>
              <w:right w:val="nil"/>
            </w:tcBorders>
            <w:shd w:val="clear" w:color="auto" w:fill="auto"/>
            <w:noWrap/>
            <w:vAlign w:val="center"/>
          </w:tcPr>
          <w:p w14:paraId="0F200947" w14:textId="76CEEF38" w:rsidR="00B91CD3" w:rsidRPr="003B2720" w:rsidRDefault="00B91CD3" w:rsidP="00B91CD3">
            <w:pPr>
              <w:jc w:val="right"/>
              <w:rPr>
                <w:color w:val="000000"/>
              </w:rPr>
            </w:pPr>
            <w:r w:rsidRPr="003B2720">
              <w:rPr>
                <w:color w:val="000000"/>
              </w:rPr>
              <w:t>13.395</w:t>
            </w:r>
          </w:p>
        </w:tc>
        <w:tc>
          <w:tcPr>
            <w:tcW w:w="1097" w:type="dxa"/>
            <w:tcBorders>
              <w:top w:val="nil"/>
              <w:left w:val="nil"/>
              <w:right w:val="nil"/>
            </w:tcBorders>
            <w:shd w:val="clear" w:color="auto" w:fill="auto"/>
            <w:noWrap/>
            <w:vAlign w:val="center"/>
          </w:tcPr>
          <w:p w14:paraId="5B109EAA" w14:textId="7BBC2E7A" w:rsidR="00B91CD3" w:rsidRPr="003B13BA" w:rsidRDefault="00B91CD3" w:rsidP="00B91CD3">
            <w:pPr>
              <w:jc w:val="right"/>
              <w:rPr>
                <w:b/>
                <w:bCs/>
                <w:color w:val="000000"/>
              </w:rPr>
            </w:pPr>
            <w:r w:rsidRPr="003B13BA">
              <w:rPr>
                <w:b/>
                <w:bCs/>
                <w:color w:val="000000"/>
              </w:rPr>
              <w:t>&lt;0.001</w:t>
            </w:r>
          </w:p>
        </w:tc>
      </w:tr>
      <w:tr w:rsidR="00B91CD3" w14:paraId="6BBF6937" w14:textId="77777777" w:rsidTr="00B91CD3">
        <w:trPr>
          <w:trHeight w:val="320"/>
        </w:trPr>
        <w:tc>
          <w:tcPr>
            <w:tcW w:w="2976" w:type="dxa"/>
            <w:gridSpan w:val="2"/>
            <w:tcBorders>
              <w:top w:val="nil"/>
              <w:left w:val="nil"/>
              <w:bottom w:val="nil"/>
              <w:right w:val="nil"/>
            </w:tcBorders>
            <w:shd w:val="clear" w:color="auto" w:fill="auto"/>
            <w:noWrap/>
            <w:vAlign w:val="center"/>
            <w:hideMark/>
          </w:tcPr>
          <w:p w14:paraId="63DE0224" w14:textId="6DE5CE2A" w:rsidR="00B91CD3" w:rsidRPr="003B2720" w:rsidRDefault="00B91CD3" w:rsidP="00B91CD3">
            <w:pPr>
              <w:rPr>
                <w:color w:val="000000"/>
              </w:rPr>
            </w:pPr>
            <w:r w:rsidRPr="003B13BA">
              <w:rPr>
                <w:i/>
                <w:iCs/>
                <w:color w:val="000000"/>
                <w:lang w:val="el-GR"/>
              </w:rPr>
              <w:t>β</w:t>
            </w:r>
          </w:p>
        </w:tc>
        <w:tc>
          <w:tcPr>
            <w:tcW w:w="2536" w:type="dxa"/>
            <w:tcBorders>
              <w:top w:val="nil"/>
              <w:left w:val="nil"/>
              <w:bottom w:val="nil"/>
              <w:right w:val="nil"/>
            </w:tcBorders>
            <w:vAlign w:val="center"/>
          </w:tcPr>
          <w:p w14:paraId="4BC53FE6" w14:textId="5930739A" w:rsidR="00B91CD3" w:rsidRPr="004D611D" w:rsidRDefault="00B91CD3" w:rsidP="00B91CD3">
            <w:pPr>
              <w:jc w:val="right"/>
              <w:rPr>
                <w:color w:val="000000"/>
              </w:rPr>
            </w:pPr>
          </w:p>
        </w:tc>
        <w:tc>
          <w:tcPr>
            <w:tcW w:w="1047" w:type="dxa"/>
            <w:tcBorders>
              <w:top w:val="nil"/>
              <w:left w:val="nil"/>
              <w:bottom w:val="nil"/>
              <w:right w:val="nil"/>
            </w:tcBorders>
            <w:shd w:val="clear" w:color="auto" w:fill="auto"/>
            <w:noWrap/>
            <w:vAlign w:val="center"/>
          </w:tcPr>
          <w:p w14:paraId="3A1360F7" w14:textId="0D1B928F" w:rsidR="00B91CD3" w:rsidRPr="003B2720" w:rsidRDefault="00B91CD3" w:rsidP="00B91CD3">
            <w:pPr>
              <w:jc w:val="right"/>
              <w:rPr>
                <w:color w:val="000000"/>
              </w:rPr>
            </w:pPr>
          </w:p>
        </w:tc>
        <w:tc>
          <w:tcPr>
            <w:tcW w:w="1097" w:type="dxa"/>
            <w:tcBorders>
              <w:top w:val="nil"/>
              <w:left w:val="nil"/>
              <w:bottom w:val="nil"/>
              <w:right w:val="nil"/>
            </w:tcBorders>
            <w:shd w:val="clear" w:color="auto" w:fill="auto"/>
            <w:noWrap/>
            <w:vAlign w:val="center"/>
          </w:tcPr>
          <w:p w14:paraId="147BC84A" w14:textId="3554B11E" w:rsidR="00B91CD3" w:rsidRPr="00EF592C" w:rsidRDefault="00B91CD3" w:rsidP="00B91CD3">
            <w:pPr>
              <w:jc w:val="right"/>
              <w:rPr>
                <w:color w:val="000000"/>
              </w:rPr>
            </w:pPr>
          </w:p>
        </w:tc>
      </w:tr>
      <w:tr w:rsidR="00B91CD3" w14:paraId="518DED11" w14:textId="77777777" w:rsidTr="00B91CD3">
        <w:trPr>
          <w:trHeight w:val="320"/>
        </w:trPr>
        <w:tc>
          <w:tcPr>
            <w:tcW w:w="360" w:type="dxa"/>
            <w:tcBorders>
              <w:top w:val="nil"/>
              <w:left w:val="nil"/>
              <w:bottom w:val="single" w:sz="4" w:space="0" w:color="auto"/>
              <w:right w:val="nil"/>
            </w:tcBorders>
            <w:shd w:val="clear" w:color="auto" w:fill="auto"/>
            <w:noWrap/>
            <w:vAlign w:val="center"/>
          </w:tcPr>
          <w:p w14:paraId="5B3CAE0D" w14:textId="77777777" w:rsidR="00B91CD3" w:rsidRPr="003B13BA" w:rsidRDefault="00B91CD3" w:rsidP="00B91CD3">
            <w:pPr>
              <w:rPr>
                <w:i/>
                <w:iCs/>
                <w:color w:val="000000"/>
                <w:lang w:val="el-GR"/>
              </w:rPr>
            </w:pPr>
          </w:p>
        </w:tc>
        <w:tc>
          <w:tcPr>
            <w:tcW w:w="2616" w:type="dxa"/>
            <w:tcBorders>
              <w:top w:val="nil"/>
              <w:left w:val="nil"/>
              <w:bottom w:val="single" w:sz="4" w:space="0" w:color="auto"/>
              <w:right w:val="nil"/>
            </w:tcBorders>
            <w:shd w:val="clear" w:color="auto" w:fill="auto"/>
            <w:noWrap/>
            <w:vAlign w:val="center"/>
          </w:tcPr>
          <w:p w14:paraId="41EE0B41" w14:textId="0C22C687" w:rsidR="00B91CD3" w:rsidRDefault="00B91CD3" w:rsidP="00B91CD3">
            <w:pPr>
              <w:rPr>
                <w:i/>
                <w:iCs/>
                <w:color w:val="000000"/>
                <w:lang w:val="el-GR"/>
              </w:rPr>
            </w:pPr>
            <w:r>
              <w:rPr>
                <w:i/>
                <w:iCs/>
                <w:color w:val="000000"/>
                <w:lang w:val="el-GR"/>
              </w:rPr>
              <w:t>χ</w:t>
            </w:r>
            <w:r>
              <w:rPr>
                <w:color w:val="000000"/>
              </w:rPr>
              <w:t xml:space="preserve"> (covariate)</w:t>
            </w:r>
          </w:p>
        </w:tc>
        <w:tc>
          <w:tcPr>
            <w:tcW w:w="2536" w:type="dxa"/>
            <w:tcBorders>
              <w:top w:val="nil"/>
              <w:left w:val="nil"/>
              <w:bottom w:val="single" w:sz="4" w:space="0" w:color="auto"/>
              <w:right w:val="nil"/>
            </w:tcBorders>
            <w:vAlign w:val="center"/>
          </w:tcPr>
          <w:p w14:paraId="643290FB" w14:textId="797F8864" w:rsidR="00B91CD3" w:rsidRPr="004D611D" w:rsidRDefault="00E976AA" w:rsidP="00B91CD3">
            <w:pPr>
              <w:jc w:val="right"/>
              <w:rPr>
                <w:color w:val="000000"/>
              </w:rPr>
            </w:pPr>
            <w:r w:rsidRPr="004D611D">
              <w:rPr>
                <w:color w:val="000000"/>
              </w:rPr>
              <w:t>0.528 [0.428, 0.628]</w:t>
            </w:r>
          </w:p>
        </w:tc>
        <w:tc>
          <w:tcPr>
            <w:tcW w:w="1047" w:type="dxa"/>
            <w:tcBorders>
              <w:top w:val="nil"/>
              <w:left w:val="nil"/>
              <w:bottom w:val="single" w:sz="4" w:space="0" w:color="auto"/>
              <w:right w:val="nil"/>
            </w:tcBorders>
            <w:shd w:val="clear" w:color="auto" w:fill="auto"/>
            <w:noWrap/>
            <w:vAlign w:val="center"/>
          </w:tcPr>
          <w:p w14:paraId="02F0DB42" w14:textId="2D26D554" w:rsidR="00B91CD3" w:rsidRPr="003B2720" w:rsidRDefault="00B91CD3" w:rsidP="00B91CD3">
            <w:pPr>
              <w:jc w:val="right"/>
              <w:rPr>
                <w:color w:val="000000"/>
              </w:rPr>
            </w:pPr>
            <w:r w:rsidRPr="003B2720">
              <w:rPr>
                <w:color w:val="000000"/>
              </w:rPr>
              <w:t>10.353</w:t>
            </w:r>
          </w:p>
        </w:tc>
        <w:tc>
          <w:tcPr>
            <w:tcW w:w="1097" w:type="dxa"/>
            <w:tcBorders>
              <w:top w:val="nil"/>
              <w:left w:val="nil"/>
              <w:bottom w:val="single" w:sz="4" w:space="0" w:color="auto"/>
              <w:right w:val="nil"/>
            </w:tcBorders>
            <w:shd w:val="clear" w:color="auto" w:fill="auto"/>
            <w:noWrap/>
            <w:vAlign w:val="center"/>
          </w:tcPr>
          <w:p w14:paraId="6D181FEE" w14:textId="45D2B867" w:rsidR="00B91CD3" w:rsidRPr="003B13BA" w:rsidRDefault="00B91CD3" w:rsidP="00B91CD3">
            <w:pPr>
              <w:jc w:val="right"/>
              <w:rPr>
                <w:b/>
                <w:bCs/>
                <w:color w:val="000000"/>
              </w:rPr>
            </w:pPr>
            <w:r w:rsidRPr="003B13BA">
              <w:rPr>
                <w:b/>
                <w:bCs/>
                <w:color w:val="000000"/>
              </w:rPr>
              <w:t>&lt;0.001</w:t>
            </w:r>
          </w:p>
        </w:tc>
      </w:tr>
    </w:tbl>
    <w:p w14:paraId="3B887EBD" w14:textId="77777777" w:rsidR="000C287B" w:rsidRDefault="000C287B" w:rsidP="003B2720">
      <w:pPr>
        <w:spacing w:line="480" w:lineRule="auto"/>
        <w:rPr>
          <w:color w:val="000000" w:themeColor="text1"/>
        </w:rPr>
      </w:pPr>
    </w:p>
    <w:p w14:paraId="068DD572" w14:textId="26C643CD" w:rsidR="003B2720" w:rsidRPr="000C287B" w:rsidRDefault="000C287B" w:rsidP="003B2720">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while P-values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p>
    <w:p w14:paraId="4F951477" w14:textId="77777777" w:rsidR="003B2720" w:rsidRDefault="003B2720" w:rsidP="003B2720">
      <w:pPr>
        <w:spacing w:line="480" w:lineRule="auto"/>
        <w:rPr>
          <w:color w:val="000000" w:themeColor="text1"/>
        </w:rPr>
      </w:pPr>
    </w:p>
    <w:p w14:paraId="1240EEC6" w14:textId="051346F0" w:rsidR="003B2720" w:rsidRDefault="003B2720">
      <w:pPr>
        <w:rPr>
          <w:color w:val="000000" w:themeColor="text1"/>
        </w:rPr>
      </w:pPr>
      <w:r>
        <w:rPr>
          <w:color w:val="000000" w:themeColor="text1"/>
        </w:rPr>
        <w:br w:type="page"/>
      </w:r>
    </w:p>
    <w:p w14:paraId="419490BB" w14:textId="73526F35" w:rsidR="00B34A11" w:rsidRDefault="00B34A11" w:rsidP="000B0353">
      <w:pPr>
        <w:spacing w:line="480" w:lineRule="auto"/>
        <w:rPr>
          <w:color w:val="000000" w:themeColor="text1"/>
        </w:rPr>
      </w:pPr>
      <w:r>
        <w:rPr>
          <w:b/>
          <w:bCs/>
          <w:color w:val="000000" w:themeColor="text1"/>
        </w:rPr>
        <w:lastRenderedPageBreak/>
        <w:t>Figure 5</w:t>
      </w:r>
    </w:p>
    <w:p w14:paraId="672B2883" w14:textId="2FEBAD53" w:rsidR="00B34A11" w:rsidRPr="00B34A11" w:rsidRDefault="00E976AA" w:rsidP="00B34A11">
      <w:pPr>
        <w:spacing w:line="480" w:lineRule="auto"/>
        <w:rPr>
          <w:color w:val="000000" w:themeColor="text1"/>
        </w:rPr>
      </w:pPr>
      <w:r>
        <w:rPr>
          <w:noProof/>
          <w:color w:val="000000" w:themeColor="text1"/>
        </w:rPr>
        <w:drawing>
          <wp:inline distT="0" distB="0" distL="0" distR="0" wp14:anchorId="7F650A43" wp14:editId="00B2D2EB">
            <wp:extent cx="5943600" cy="30410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943600" cy="3041015"/>
                    </a:xfrm>
                    <a:prstGeom prst="rect">
                      <a:avLst/>
                    </a:prstGeom>
                  </pic:spPr>
                </pic:pic>
              </a:graphicData>
            </a:graphic>
          </wp:inline>
        </w:drawing>
      </w:r>
    </w:p>
    <w:p w14:paraId="63F4D90A" w14:textId="661BC092" w:rsidR="00E976AA" w:rsidRDefault="00FD5ABE" w:rsidP="00B34A11">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61E2EB13" w:rsidR="00B41418" w:rsidRDefault="00B41418" w:rsidP="00B34A11">
      <w:pPr>
        <w:spacing w:line="480" w:lineRule="auto"/>
        <w:rPr>
          <w:color w:val="000000" w:themeColor="text1"/>
        </w:rPr>
      </w:pPr>
      <w:r>
        <w:rPr>
          <w:color w:val="000000" w:themeColor="text1"/>
        </w:rPr>
        <w:t xml:space="preserve">Numbers indicate </w:t>
      </w:r>
      <w:r w:rsidR="00F734AE">
        <w:rPr>
          <w:color w:val="000000" w:themeColor="text1"/>
        </w:rPr>
        <w:t xml:space="preserve">model estimates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pPr>
        <w:rPr>
          <w:color w:val="000000" w:themeColor="text1"/>
        </w:rPr>
      </w:pPr>
      <w:r>
        <w:rPr>
          <w:color w:val="000000" w:themeColor="text1"/>
        </w:rPr>
        <w:br w:type="page"/>
      </w:r>
    </w:p>
    <w:p w14:paraId="2B8829D9" w14:textId="01E83ADD" w:rsidR="00AA3362" w:rsidRDefault="002578A7" w:rsidP="00CF6307">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C58C77D" w:rsidR="00AA3362" w:rsidRDefault="009C50E2" w:rsidP="00CF6307">
      <w:pPr>
        <w:autoSpaceDE w:val="0"/>
        <w:autoSpaceDN w:val="0"/>
        <w:adjustRightInd w:val="0"/>
        <w:spacing w:line="480" w:lineRule="auto"/>
        <w:rPr>
          <w:color w:val="000000" w:themeColor="text1"/>
        </w:rPr>
      </w:pPr>
      <w:r>
        <w:rPr>
          <w:color w:val="000000" w:themeColor="text1"/>
        </w:rPr>
        <w:tab/>
        <w:t>Widespread evidence exists documenting positive relationships between soil nutrient availability, leaf nutrient content, and leaf photosynthesis (cite). However, recent work indicates that leaf nutrient content and leaf photosynthesis are best predicted through interactions between aboveground climatic drivers and belowground edaphic factors.</w:t>
      </w:r>
    </w:p>
    <w:p w14:paraId="04E9EC17" w14:textId="05329B38" w:rsidR="00EF592C" w:rsidRDefault="00EF592C" w:rsidP="00CF6307">
      <w:pPr>
        <w:autoSpaceDE w:val="0"/>
        <w:autoSpaceDN w:val="0"/>
        <w:adjustRightInd w:val="0"/>
        <w:spacing w:line="480" w:lineRule="auto"/>
        <w:rPr>
          <w:color w:val="000000" w:themeColor="text1"/>
        </w:rPr>
      </w:pPr>
    </w:p>
    <w:p w14:paraId="01795AD6" w14:textId="4C54F769" w:rsidR="00EF592C" w:rsidRPr="00EF592C" w:rsidRDefault="00EF592C" w:rsidP="00CF6307">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CF6307">
      <w:pPr>
        <w:spacing w:line="480" w:lineRule="auto"/>
        <w:rPr>
          <w:color w:val="000000" w:themeColor="text1"/>
        </w:rPr>
      </w:pPr>
      <w:r>
        <w:rPr>
          <w:color w:val="000000" w:themeColor="text1"/>
        </w:rPr>
        <w:br w:type="page"/>
      </w:r>
    </w:p>
    <w:p w14:paraId="0B47ED31" w14:textId="195EC6C2" w:rsidR="00C70ED1" w:rsidRDefault="00AA3362" w:rsidP="00CF6307">
      <w:pPr>
        <w:autoSpaceDE w:val="0"/>
        <w:autoSpaceDN w:val="0"/>
        <w:adjustRightInd w:val="0"/>
        <w:spacing w:line="480" w:lineRule="auto"/>
        <w:rPr>
          <w:b/>
          <w:bCs/>
          <w:color w:val="000000" w:themeColor="text1"/>
        </w:rPr>
      </w:pPr>
      <w:r>
        <w:rPr>
          <w:b/>
          <w:bCs/>
          <w:color w:val="000000" w:themeColor="text1"/>
        </w:rPr>
        <w:lastRenderedPageBreak/>
        <w:t>References</w:t>
      </w:r>
    </w:p>
    <w:p w14:paraId="08650ADB" w14:textId="2C9A4980" w:rsidR="007F134F" w:rsidRPr="007F134F" w:rsidRDefault="00AA3362" w:rsidP="007F134F">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7F134F" w:rsidRPr="007F134F">
        <w:rPr>
          <w:b/>
          <w:bCs/>
          <w:noProof/>
        </w:rPr>
        <w:t>Bates D, Mächler M, Bolker B, Walker S</w:t>
      </w:r>
      <w:r w:rsidR="007F134F" w:rsidRPr="007F134F">
        <w:rPr>
          <w:noProof/>
        </w:rPr>
        <w:t xml:space="preserve">. </w:t>
      </w:r>
      <w:r w:rsidR="007F134F" w:rsidRPr="007F134F">
        <w:rPr>
          <w:b/>
          <w:bCs/>
          <w:noProof/>
        </w:rPr>
        <w:t>2015</w:t>
      </w:r>
      <w:r w:rsidR="007F134F" w:rsidRPr="007F134F">
        <w:rPr>
          <w:noProof/>
        </w:rPr>
        <w:t xml:space="preserve">. Fitting linear mixed-effects models using lme4. </w:t>
      </w:r>
      <w:r w:rsidR="007F134F" w:rsidRPr="007F134F">
        <w:rPr>
          <w:i/>
          <w:iCs/>
          <w:noProof/>
        </w:rPr>
        <w:t>Journal of Statistical Software</w:t>
      </w:r>
      <w:r w:rsidR="007F134F" w:rsidRPr="007F134F">
        <w:rPr>
          <w:noProof/>
        </w:rPr>
        <w:t xml:space="preserve"> </w:t>
      </w:r>
      <w:r w:rsidR="007F134F" w:rsidRPr="007F134F">
        <w:rPr>
          <w:b/>
          <w:bCs/>
          <w:noProof/>
        </w:rPr>
        <w:t>67</w:t>
      </w:r>
      <w:r w:rsidR="007F134F" w:rsidRPr="007F134F">
        <w:rPr>
          <w:noProof/>
        </w:rPr>
        <w:t>: 1–48.</w:t>
      </w:r>
    </w:p>
    <w:p w14:paraId="275E31E7" w14:textId="77777777" w:rsidR="007F134F" w:rsidRPr="007F134F" w:rsidRDefault="007F134F" w:rsidP="007F134F">
      <w:pPr>
        <w:widowControl w:val="0"/>
        <w:autoSpaceDE w:val="0"/>
        <w:autoSpaceDN w:val="0"/>
        <w:adjustRightInd w:val="0"/>
        <w:spacing w:line="480" w:lineRule="auto"/>
        <w:rPr>
          <w:noProof/>
        </w:rPr>
      </w:pPr>
      <w:r w:rsidRPr="007F134F">
        <w:rPr>
          <w:b/>
          <w:bCs/>
          <w:noProof/>
        </w:rPr>
        <w:t>Bernacchi CJ, Singsaas EL, Pimentel C, Portis AR, Long SP</w:t>
      </w:r>
      <w:r w:rsidRPr="007F134F">
        <w:rPr>
          <w:noProof/>
        </w:rPr>
        <w:t xml:space="preserve">. </w:t>
      </w:r>
      <w:r w:rsidRPr="007F134F">
        <w:rPr>
          <w:b/>
          <w:bCs/>
          <w:noProof/>
        </w:rPr>
        <w:t>2001</w:t>
      </w:r>
      <w:r w:rsidRPr="007F134F">
        <w:rPr>
          <w:noProof/>
        </w:rPr>
        <w:t xml:space="preserve">. Improved temperature response functions for models of Rubisco-limited photosynthesis. </w:t>
      </w:r>
      <w:r w:rsidRPr="007F134F">
        <w:rPr>
          <w:i/>
          <w:iCs/>
          <w:noProof/>
        </w:rPr>
        <w:t>Plant, Cell and Environment</w:t>
      </w:r>
      <w:r w:rsidRPr="007F134F">
        <w:rPr>
          <w:noProof/>
        </w:rPr>
        <w:t xml:space="preserve"> </w:t>
      </w:r>
      <w:r w:rsidRPr="007F134F">
        <w:rPr>
          <w:b/>
          <w:bCs/>
          <w:noProof/>
        </w:rPr>
        <w:t>24</w:t>
      </w:r>
      <w:r w:rsidRPr="007F134F">
        <w:rPr>
          <w:noProof/>
        </w:rPr>
        <w:t>: 253–259.</w:t>
      </w:r>
    </w:p>
    <w:p w14:paraId="63AD2330" w14:textId="77777777" w:rsidR="007F134F" w:rsidRPr="007F134F" w:rsidRDefault="007F134F" w:rsidP="007F134F">
      <w:pPr>
        <w:widowControl w:val="0"/>
        <w:autoSpaceDE w:val="0"/>
        <w:autoSpaceDN w:val="0"/>
        <w:adjustRightInd w:val="0"/>
        <w:spacing w:line="480" w:lineRule="auto"/>
        <w:rPr>
          <w:noProof/>
        </w:rPr>
      </w:pPr>
      <w:r w:rsidRPr="007F134F">
        <w:rPr>
          <w:b/>
          <w:bCs/>
          <w:noProof/>
        </w:rPr>
        <w:t>Booth BBB, Jones CD, Collins M, Totterdell IJ, Cox PM, Sitch S, Huntingford C, Betts RA, Harris GR, Lloyd J</w:t>
      </w:r>
      <w:r w:rsidRPr="007F134F">
        <w:rPr>
          <w:noProof/>
        </w:rPr>
        <w:t xml:space="preserve">. </w:t>
      </w:r>
      <w:r w:rsidRPr="007F134F">
        <w:rPr>
          <w:b/>
          <w:bCs/>
          <w:noProof/>
        </w:rPr>
        <w:t>2012</w:t>
      </w:r>
      <w:r w:rsidRPr="007F134F">
        <w:rPr>
          <w:noProof/>
        </w:rPr>
        <w:t xml:space="preserve">. High sensitivity of future global warming to land carbon cycle processes. </w:t>
      </w:r>
      <w:r w:rsidRPr="007F134F">
        <w:rPr>
          <w:i/>
          <w:iCs/>
          <w:noProof/>
        </w:rPr>
        <w:t>Environmental Research Letters</w:t>
      </w:r>
      <w:r w:rsidRPr="007F134F">
        <w:rPr>
          <w:noProof/>
        </w:rPr>
        <w:t xml:space="preserve"> </w:t>
      </w:r>
      <w:r w:rsidRPr="007F134F">
        <w:rPr>
          <w:b/>
          <w:bCs/>
          <w:noProof/>
        </w:rPr>
        <w:t>7</w:t>
      </w:r>
      <w:r w:rsidRPr="007F134F">
        <w:rPr>
          <w:noProof/>
        </w:rPr>
        <w:t>: 024002.</w:t>
      </w:r>
    </w:p>
    <w:p w14:paraId="042BD217" w14:textId="77777777" w:rsidR="007F134F" w:rsidRPr="007F134F" w:rsidRDefault="007F134F" w:rsidP="007F134F">
      <w:pPr>
        <w:widowControl w:val="0"/>
        <w:autoSpaceDE w:val="0"/>
        <w:autoSpaceDN w:val="0"/>
        <w:adjustRightInd w:val="0"/>
        <w:spacing w:line="480" w:lineRule="auto"/>
        <w:rPr>
          <w:noProof/>
        </w:rPr>
      </w:pPr>
      <w:r w:rsidRPr="007F134F">
        <w:rPr>
          <w:b/>
          <w:bCs/>
          <w:noProof/>
        </w:rPr>
        <w:t>Braghiere RK, Fisher JB, Allen K, Brzostek ER, Shi M, Yang X, Ricciuto DM, Fisher RA, Zhu Q, Phillips RP</w:t>
      </w:r>
      <w:r w:rsidRPr="007F134F">
        <w:rPr>
          <w:noProof/>
        </w:rPr>
        <w:t xml:space="preserve">. </w:t>
      </w:r>
      <w:r w:rsidRPr="007F134F">
        <w:rPr>
          <w:b/>
          <w:bCs/>
          <w:noProof/>
        </w:rPr>
        <w:t>2022</w:t>
      </w:r>
      <w:r w:rsidRPr="007F134F">
        <w:rPr>
          <w:noProof/>
        </w:rPr>
        <w:t xml:space="preserve">. Modeling global carbon costs of plant nitrogen and phosphorus acquisition. </w:t>
      </w:r>
      <w:r w:rsidRPr="007F134F">
        <w:rPr>
          <w:i/>
          <w:iCs/>
          <w:noProof/>
        </w:rPr>
        <w:t>Journal of Advances in Modeling Earth Systems</w:t>
      </w:r>
      <w:r w:rsidRPr="007F134F">
        <w:rPr>
          <w:noProof/>
        </w:rPr>
        <w:t xml:space="preserve"> </w:t>
      </w:r>
      <w:r w:rsidRPr="007F134F">
        <w:rPr>
          <w:b/>
          <w:bCs/>
          <w:noProof/>
        </w:rPr>
        <w:t>14</w:t>
      </w:r>
      <w:r w:rsidRPr="007F134F">
        <w:rPr>
          <w:noProof/>
        </w:rPr>
        <w:t>: 1–23.</w:t>
      </w:r>
    </w:p>
    <w:p w14:paraId="2027742E" w14:textId="77777777" w:rsidR="007F134F" w:rsidRPr="007F134F" w:rsidRDefault="007F134F" w:rsidP="007F134F">
      <w:pPr>
        <w:widowControl w:val="0"/>
        <w:autoSpaceDE w:val="0"/>
        <w:autoSpaceDN w:val="0"/>
        <w:adjustRightInd w:val="0"/>
        <w:spacing w:line="480" w:lineRule="auto"/>
        <w:rPr>
          <w:noProof/>
        </w:rPr>
      </w:pPr>
      <w:r w:rsidRPr="007F134F">
        <w:rPr>
          <w:b/>
          <w:bCs/>
          <w:noProof/>
        </w:rPr>
        <w:t>Brix H</w:t>
      </w:r>
      <w:r w:rsidRPr="007F134F">
        <w:rPr>
          <w:noProof/>
        </w:rPr>
        <w:t xml:space="preserve">. </w:t>
      </w:r>
      <w:r w:rsidRPr="007F134F">
        <w:rPr>
          <w:b/>
          <w:bCs/>
          <w:noProof/>
        </w:rPr>
        <w:t>1971</w:t>
      </w:r>
      <w:r w:rsidRPr="007F134F">
        <w:rPr>
          <w:noProof/>
        </w:rPr>
        <w:t xml:space="preserve">. Effects of nitrogen fertilization on photosynthesis and respiration in Douglas-fir. </w:t>
      </w:r>
      <w:r w:rsidRPr="007F134F">
        <w:rPr>
          <w:i/>
          <w:iCs/>
          <w:noProof/>
        </w:rPr>
        <w:t>Forest Science</w:t>
      </w:r>
      <w:r w:rsidRPr="007F134F">
        <w:rPr>
          <w:noProof/>
        </w:rPr>
        <w:t xml:space="preserve"> </w:t>
      </w:r>
      <w:r w:rsidRPr="007F134F">
        <w:rPr>
          <w:b/>
          <w:bCs/>
          <w:noProof/>
        </w:rPr>
        <w:t>17</w:t>
      </w:r>
      <w:r w:rsidRPr="007F134F">
        <w:rPr>
          <w:noProof/>
        </w:rPr>
        <w:t>: 407–414.</w:t>
      </w:r>
    </w:p>
    <w:p w14:paraId="24A0C88D" w14:textId="77777777" w:rsidR="007F134F" w:rsidRPr="007F134F" w:rsidRDefault="007F134F" w:rsidP="007F134F">
      <w:pPr>
        <w:widowControl w:val="0"/>
        <w:autoSpaceDE w:val="0"/>
        <w:autoSpaceDN w:val="0"/>
        <w:adjustRightInd w:val="0"/>
        <w:spacing w:line="480" w:lineRule="auto"/>
        <w:rPr>
          <w:noProof/>
        </w:rPr>
      </w:pPr>
      <w:r w:rsidRPr="007F134F">
        <w:rPr>
          <w:b/>
          <w:bCs/>
          <w:noProof/>
        </w:rPr>
        <w:t>Cernusak LA, Ubierna N, Winter K, Holtum JAM, Marshall JD, Farquhar GD</w:t>
      </w:r>
      <w:r w:rsidRPr="007F134F">
        <w:rPr>
          <w:noProof/>
        </w:rPr>
        <w:t xml:space="preserve">. </w:t>
      </w:r>
      <w:r w:rsidRPr="007F134F">
        <w:rPr>
          <w:b/>
          <w:bCs/>
          <w:noProof/>
        </w:rPr>
        <w:t>2013</w:t>
      </w:r>
      <w:r w:rsidRPr="007F134F">
        <w:rPr>
          <w:noProof/>
        </w:rPr>
        <w:t xml:space="preserve">. Environmental and physiological determinants of carbon isotope discrimination in terrestrial plants. </w:t>
      </w:r>
      <w:r w:rsidRPr="007F134F">
        <w:rPr>
          <w:i/>
          <w:iCs/>
          <w:noProof/>
        </w:rPr>
        <w:t>New Phytologist</w:t>
      </w:r>
      <w:r w:rsidRPr="007F134F">
        <w:rPr>
          <w:noProof/>
        </w:rPr>
        <w:t xml:space="preserve"> </w:t>
      </w:r>
      <w:r w:rsidRPr="007F134F">
        <w:rPr>
          <w:b/>
          <w:bCs/>
          <w:noProof/>
        </w:rPr>
        <w:t>200</w:t>
      </w:r>
      <w:r w:rsidRPr="007F134F">
        <w:rPr>
          <w:noProof/>
        </w:rPr>
        <w:t>: 950–965.</w:t>
      </w:r>
    </w:p>
    <w:p w14:paraId="473A99C5" w14:textId="77777777" w:rsidR="007F134F" w:rsidRPr="007F134F" w:rsidRDefault="007F134F" w:rsidP="007F134F">
      <w:pPr>
        <w:widowControl w:val="0"/>
        <w:autoSpaceDE w:val="0"/>
        <w:autoSpaceDN w:val="0"/>
        <w:adjustRightInd w:val="0"/>
        <w:spacing w:line="480" w:lineRule="auto"/>
        <w:rPr>
          <w:noProof/>
        </w:rPr>
      </w:pPr>
      <w:r w:rsidRPr="007F134F">
        <w:rPr>
          <w:b/>
          <w:bCs/>
          <w:noProof/>
        </w:rPr>
        <w:t>Cramer W, Prentice IC</w:t>
      </w:r>
      <w:r w:rsidRPr="007F134F">
        <w:rPr>
          <w:noProof/>
        </w:rPr>
        <w:t xml:space="preserve">. </w:t>
      </w:r>
      <w:r w:rsidRPr="007F134F">
        <w:rPr>
          <w:b/>
          <w:bCs/>
          <w:noProof/>
        </w:rPr>
        <w:t>1988</w:t>
      </w:r>
      <w:r w:rsidRPr="007F134F">
        <w:rPr>
          <w:noProof/>
        </w:rPr>
        <w:t xml:space="preserve">. Simulation of regional soil moisture deficits on a European scale. </w:t>
      </w:r>
      <w:r w:rsidRPr="007F134F">
        <w:rPr>
          <w:i/>
          <w:iCs/>
          <w:noProof/>
        </w:rPr>
        <w:t>Norsk Geografisk Tidsskrift - Norwegian Journal of Geography</w:t>
      </w:r>
      <w:r w:rsidRPr="007F134F">
        <w:rPr>
          <w:noProof/>
        </w:rPr>
        <w:t xml:space="preserve"> </w:t>
      </w:r>
      <w:r w:rsidRPr="007F134F">
        <w:rPr>
          <w:b/>
          <w:bCs/>
          <w:noProof/>
        </w:rPr>
        <w:t>42</w:t>
      </w:r>
      <w:r w:rsidRPr="007F134F">
        <w:rPr>
          <w:noProof/>
        </w:rPr>
        <w:t>: 149–151.</w:t>
      </w:r>
    </w:p>
    <w:p w14:paraId="2E29FE86" w14:textId="77777777" w:rsidR="007F134F" w:rsidRPr="007F134F" w:rsidRDefault="007F134F" w:rsidP="007F134F">
      <w:pPr>
        <w:widowControl w:val="0"/>
        <w:autoSpaceDE w:val="0"/>
        <w:autoSpaceDN w:val="0"/>
        <w:adjustRightInd w:val="0"/>
        <w:spacing w:line="480" w:lineRule="auto"/>
        <w:rPr>
          <w:noProof/>
        </w:rPr>
      </w:pPr>
      <w:r w:rsidRPr="007F134F">
        <w:rPr>
          <w:b/>
          <w:bCs/>
          <w:noProof/>
        </w:rPr>
        <w:t>Daly C, Halbleib M, Smith JI, Gibson WP, Doggett MK, Taylor GH, Curtis J, Pasteris PP</w:t>
      </w:r>
      <w:r w:rsidRPr="007F134F">
        <w:rPr>
          <w:noProof/>
        </w:rPr>
        <w:t xml:space="preserve">. </w:t>
      </w:r>
      <w:r w:rsidRPr="007F134F">
        <w:rPr>
          <w:b/>
          <w:bCs/>
          <w:noProof/>
        </w:rPr>
        <w:t>2008</w:t>
      </w:r>
      <w:r w:rsidRPr="007F134F">
        <w:rPr>
          <w:noProof/>
        </w:rPr>
        <w:t xml:space="preserve">. Physiographically sensitive mapping of climatological temperature and precipitation across the conterminous United States. </w:t>
      </w:r>
      <w:r w:rsidRPr="007F134F">
        <w:rPr>
          <w:i/>
          <w:iCs/>
          <w:noProof/>
        </w:rPr>
        <w:t>International Journal of Climatology</w:t>
      </w:r>
      <w:r w:rsidRPr="007F134F">
        <w:rPr>
          <w:noProof/>
        </w:rPr>
        <w:t xml:space="preserve"> </w:t>
      </w:r>
      <w:r w:rsidRPr="007F134F">
        <w:rPr>
          <w:b/>
          <w:bCs/>
          <w:noProof/>
        </w:rPr>
        <w:t>28</w:t>
      </w:r>
      <w:r w:rsidRPr="007F134F">
        <w:rPr>
          <w:noProof/>
        </w:rPr>
        <w:t>: 2031–2064.</w:t>
      </w:r>
    </w:p>
    <w:p w14:paraId="1C1619FF" w14:textId="77777777" w:rsidR="007F134F" w:rsidRPr="007F134F" w:rsidRDefault="007F134F" w:rsidP="007F134F">
      <w:pPr>
        <w:widowControl w:val="0"/>
        <w:autoSpaceDE w:val="0"/>
        <w:autoSpaceDN w:val="0"/>
        <w:adjustRightInd w:val="0"/>
        <w:spacing w:line="480" w:lineRule="auto"/>
        <w:rPr>
          <w:noProof/>
        </w:rPr>
      </w:pPr>
      <w:r w:rsidRPr="007F134F">
        <w:rPr>
          <w:b/>
          <w:bCs/>
          <w:noProof/>
        </w:rPr>
        <w:t>Davis TW, Prentice IC, Stocker BD, Thomas RT, Whitley RJ, Wang H, Evans BJ, Gallego-</w:t>
      </w:r>
      <w:r w:rsidRPr="007F134F">
        <w:rPr>
          <w:b/>
          <w:bCs/>
          <w:noProof/>
        </w:rPr>
        <w:lastRenderedPageBreak/>
        <w:t>Sala A V, Sykes MT, Cramer W</w:t>
      </w:r>
      <w:r w:rsidRPr="007F134F">
        <w:rPr>
          <w:noProof/>
        </w:rPr>
        <w:t xml:space="preserve">. </w:t>
      </w:r>
      <w:r w:rsidRPr="007F134F">
        <w:rPr>
          <w:b/>
          <w:bCs/>
          <w:noProof/>
        </w:rPr>
        <w:t>2017</w:t>
      </w:r>
      <w:r w:rsidRPr="007F134F">
        <w:rPr>
          <w:noProof/>
        </w:rPr>
        <w:t xml:space="preserve">. Simple process-led algorithms for simulating habitats (SPLASH v.1.0): robust indices of radiation, evapotranspiration and plant-available moisture. </w:t>
      </w:r>
      <w:r w:rsidRPr="007F134F">
        <w:rPr>
          <w:i/>
          <w:iCs/>
          <w:noProof/>
        </w:rPr>
        <w:t>Geoscientific Model Development</w:t>
      </w:r>
      <w:r w:rsidRPr="007F134F">
        <w:rPr>
          <w:noProof/>
        </w:rPr>
        <w:t xml:space="preserve"> </w:t>
      </w:r>
      <w:r w:rsidRPr="007F134F">
        <w:rPr>
          <w:b/>
          <w:bCs/>
          <w:noProof/>
        </w:rPr>
        <w:t>10</w:t>
      </w:r>
      <w:r w:rsidRPr="007F134F">
        <w:rPr>
          <w:noProof/>
        </w:rPr>
        <w:t>: 689–708.</w:t>
      </w:r>
    </w:p>
    <w:p w14:paraId="16F011C6" w14:textId="77777777" w:rsidR="007F134F" w:rsidRPr="007F134F" w:rsidRDefault="007F134F" w:rsidP="007F134F">
      <w:pPr>
        <w:widowControl w:val="0"/>
        <w:autoSpaceDE w:val="0"/>
        <w:autoSpaceDN w:val="0"/>
        <w:adjustRightInd w:val="0"/>
        <w:spacing w:line="480" w:lineRule="auto"/>
        <w:rPr>
          <w:noProof/>
        </w:rPr>
      </w:pPr>
      <w:r w:rsidRPr="007F134F">
        <w:rPr>
          <w:b/>
          <w:bCs/>
          <w:noProof/>
        </w:rPr>
        <w:t>Dong N, Prentice IC, Evans BJ, Caddy-Retalic S, Lowe AJ, Wright IJ</w:t>
      </w:r>
      <w:r w:rsidRPr="007F134F">
        <w:rPr>
          <w:noProof/>
        </w:rPr>
        <w:t xml:space="preserve">. </w:t>
      </w:r>
      <w:r w:rsidRPr="007F134F">
        <w:rPr>
          <w:b/>
          <w:bCs/>
          <w:noProof/>
        </w:rPr>
        <w:t>2017</w:t>
      </w:r>
      <w:r w:rsidRPr="007F134F">
        <w:rPr>
          <w:noProof/>
        </w:rPr>
        <w:t xml:space="preserve">. Leaf nitrogen from first principles: field evidence for adaptive variation with climate. </w:t>
      </w:r>
      <w:r w:rsidRPr="007F134F">
        <w:rPr>
          <w:i/>
          <w:iCs/>
          <w:noProof/>
        </w:rPr>
        <w:t>Biogeosciences</w:t>
      </w:r>
      <w:r w:rsidRPr="007F134F">
        <w:rPr>
          <w:noProof/>
        </w:rPr>
        <w:t xml:space="preserve"> </w:t>
      </w:r>
      <w:r w:rsidRPr="007F134F">
        <w:rPr>
          <w:b/>
          <w:bCs/>
          <w:noProof/>
        </w:rPr>
        <w:t>14</w:t>
      </w:r>
      <w:r w:rsidRPr="007F134F">
        <w:rPr>
          <w:noProof/>
        </w:rPr>
        <w:t>: 481–495.</w:t>
      </w:r>
    </w:p>
    <w:p w14:paraId="12E68D02" w14:textId="77777777" w:rsidR="007F134F" w:rsidRPr="007F134F" w:rsidRDefault="007F134F" w:rsidP="007F134F">
      <w:pPr>
        <w:widowControl w:val="0"/>
        <w:autoSpaceDE w:val="0"/>
        <w:autoSpaceDN w:val="0"/>
        <w:adjustRightInd w:val="0"/>
        <w:spacing w:line="480" w:lineRule="auto"/>
        <w:rPr>
          <w:noProof/>
        </w:rPr>
      </w:pPr>
      <w:r w:rsidRPr="007F134F">
        <w:rPr>
          <w:b/>
          <w:bCs/>
          <w:noProof/>
        </w:rPr>
        <w:t>Dong N, Prentice IC, Wright IJ, Evans BJ, Togashi HF, Caddy-Retalic S, McInerney FA, Sparrow B, Leitch E, Lowe AJ</w:t>
      </w:r>
      <w:r w:rsidRPr="007F134F">
        <w:rPr>
          <w:noProof/>
        </w:rPr>
        <w:t xml:space="preserve">. </w:t>
      </w:r>
      <w:r w:rsidRPr="007F134F">
        <w:rPr>
          <w:b/>
          <w:bCs/>
          <w:noProof/>
        </w:rPr>
        <w:t>2020</w:t>
      </w:r>
      <w:r w:rsidRPr="007F134F">
        <w:rPr>
          <w:noProof/>
        </w:rPr>
        <w:t xml:space="preserve">. Components of leaf‐trait variation along environmental gradients. </w:t>
      </w:r>
      <w:r w:rsidRPr="007F134F">
        <w:rPr>
          <w:i/>
          <w:iCs/>
          <w:noProof/>
        </w:rPr>
        <w:t>New Phytologist</w:t>
      </w:r>
      <w:r w:rsidRPr="007F134F">
        <w:rPr>
          <w:noProof/>
        </w:rPr>
        <w:t xml:space="preserve"> </w:t>
      </w:r>
      <w:r w:rsidRPr="007F134F">
        <w:rPr>
          <w:b/>
          <w:bCs/>
          <w:noProof/>
        </w:rPr>
        <w:t>228</w:t>
      </w:r>
      <w:r w:rsidRPr="007F134F">
        <w:rPr>
          <w:noProof/>
        </w:rPr>
        <w:t>: 82–94.</w:t>
      </w:r>
    </w:p>
    <w:p w14:paraId="31BC426B" w14:textId="77777777" w:rsidR="007F134F" w:rsidRPr="007F134F" w:rsidRDefault="007F134F" w:rsidP="007F134F">
      <w:pPr>
        <w:widowControl w:val="0"/>
        <w:autoSpaceDE w:val="0"/>
        <w:autoSpaceDN w:val="0"/>
        <w:adjustRightInd w:val="0"/>
        <w:spacing w:line="480" w:lineRule="auto"/>
        <w:rPr>
          <w:noProof/>
        </w:rPr>
      </w:pPr>
      <w:r w:rsidRPr="007F134F">
        <w:rPr>
          <w:b/>
          <w:bCs/>
          <w:noProof/>
        </w:rPr>
        <w:t>Dong N, Wright IJ, Chen JM, Luo X, Wang H, Keenan TF, Smith NG, Prentice IC</w:t>
      </w:r>
      <w:r w:rsidRPr="007F134F">
        <w:rPr>
          <w:noProof/>
        </w:rPr>
        <w:t xml:space="preserve">. </w:t>
      </w:r>
      <w:r w:rsidRPr="007F134F">
        <w:rPr>
          <w:b/>
          <w:bCs/>
          <w:noProof/>
        </w:rPr>
        <w:t>2022</w:t>
      </w:r>
      <w:r w:rsidRPr="007F134F">
        <w:rPr>
          <w:noProof/>
        </w:rPr>
        <w:t xml:space="preserve">. Rising CO2 and warming reduce global canopy demand for nitrogen. </w:t>
      </w:r>
      <w:r w:rsidRPr="007F134F">
        <w:rPr>
          <w:i/>
          <w:iCs/>
          <w:noProof/>
        </w:rPr>
        <w:t>New Phytologist</w:t>
      </w:r>
      <w:r w:rsidRPr="007F134F">
        <w:rPr>
          <w:noProof/>
        </w:rPr>
        <w:t>.</w:t>
      </w:r>
    </w:p>
    <w:p w14:paraId="1E4CE1A8" w14:textId="77777777" w:rsidR="007F134F" w:rsidRPr="007F134F" w:rsidRDefault="007F134F" w:rsidP="007F134F">
      <w:pPr>
        <w:widowControl w:val="0"/>
        <w:autoSpaceDE w:val="0"/>
        <w:autoSpaceDN w:val="0"/>
        <w:adjustRightInd w:val="0"/>
        <w:spacing w:line="480" w:lineRule="auto"/>
        <w:rPr>
          <w:noProof/>
        </w:rPr>
      </w:pPr>
      <w:r w:rsidRPr="007F134F">
        <w:rPr>
          <w:b/>
          <w:bCs/>
          <w:noProof/>
        </w:rPr>
        <w:t>Evans JR</w:t>
      </w:r>
      <w:r w:rsidRPr="007F134F">
        <w:rPr>
          <w:noProof/>
        </w:rPr>
        <w:t xml:space="preserve">. </w:t>
      </w:r>
      <w:r w:rsidRPr="007F134F">
        <w:rPr>
          <w:b/>
          <w:bCs/>
          <w:noProof/>
        </w:rPr>
        <w:t>1989</w:t>
      </w:r>
      <w:r w:rsidRPr="007F134F">
        <w:rPr>
          <w:noProof/>
        </w:rPr>
        <w:t xml:space="preserve">. Photosynthesis and nitrogen relationships in leaves of C3 plants. </w:t>
      </w:r>
      <w:r w:rsidRPr="007F134F">
        <w:rPr>
          <w:i/>
          <w:iCs/>
          <w:noProof/>
        </w:rPr>
        <w:t>Oecologia</w:t>
      </w:r>
      <w:r w:rsidRPr="007F134F">
        <w:rPr>
          <w:noProof/>
        </w:rPr>
        <w:t xml:space="preserve"> </w:t>
      </w:r>
      <w:r w:rsidRPr="007F134F">
        <w:rPr>
          <w:b/>
          <w:bCs/>
          <w:noProof/>
        </w:rPr>
        <w:t>78</w:t>
      </w:r>
      <w:r w:rsidRPr="007F134F">
        <w:rPr>
          <w:noProof/>
        </w:rPr>
        <w:t>: 9–19.</w:t>
      </w:r>
    </w:p>
    <w:p w14:paraId="0679BB42" w14:textId="77777777" w:rsidR="007F134F" w:rsidRPr="007F134F" w:rsidRDefault="007F134F" w:rsidP="007F134F">
      <w:pPr>
        <w:widowControl w:val="0"/>
        <w:autoSpaceDE w:val="0"/>
        <w:autoSpaceDN w:val="0"/>
        <w:adjustRightInd w:val="0"/>
        <w:spacing w:line="480" w:lineRule="auto"/>
        <w:rPr>
          <w:noProof/>
        </w:rPr>
      </w:pPr>
      <w:r w:rsidRPr="007F134F">
        <w:rPr>
          <w:b/>
          <w:bCs/>
          <w:noProof/>
        </w:rPr>
        <w:t>Evans JR, Seemann JR</w:t>
      </w:r>
      <w:r w:rsidRPr="007F134F">
        <w:rPr>
          <w:noProof/>
        </w:rPr>
        <w:t xml:space="preserve">. </w:t>
      </w:r>
      <w:r w:rsidRPr="007F134F">
        <w:rPr>
          <w:b/>
          <w:bCs/>
          <w:noProof/>
        </w:rPr>
        <w:t>1989</w:t>
      </w:r>
      <w:r w:rsidRPr="007F134F">
        <w:rPr>
          <w:noProof/>
        </w:rPr>
        <w:t xml:space="preserve">. The allocation of protein nitrogen in the photosynthetic apparatus: costs, consequences, and control. </w:t>
      </w:r>
      <w:r w:rsidRPr="007F134F">
        <w:rPr>
          <w:i/>
          <w:iCs/>
          <w:noProof/>
        </w:rPr>
        <w:t>Photosynthesis</w:t>
      </w:r>
      <w:r w:rsidRPr="007F134F">
        <w:rPr>
          <w:noProof/>
        </w:rPr>
        <w:t xml:space="preserve"> </w:t>
      </w:r>
      <w:r w:rsidRPr="007F134F">
        <w:rPr>
          <w:b/>
          <w:bCs/>
          <w:noProof/>
        </w:rPr>
        <w:t>8</w:t>
      </w:r>
      <w:r w:rsidRPr="007F134F">
        <w:rPr>
          <w:noProof/>
        </w:rPr>
        <w:t>: 183–205.</w:t>
      </w:r>
    </w:p>
    <w:p w14:paraId="0711828F" w14:textId="77777777" w:rsidR="007F134F" w:rsidRPr="007F134F" w:rsidRDefault="007F134F" w:rsidP="007F134F">
      <w:pPr>
        <w:widowControl w:val="0"/>
        <w:autoSpaceDE w:val="0"/>
        <w:autoSpaceDN w:val="0"/>
        <w:adjustRightInd w:val="0"/>
        <w:spacing w:line="480" w:lineRule="auto"/>
        <w:rPr>
          <w:noProof/>
        </w:rPr>
      </w:pPr>
      <w:r w:rsidRPr="007F134F">
        <w:rPr>
          <w:b/>
          <w:bCs/>
          <w:noProof/>
        </w:rPr>
        <w:t>Farquhar GD, Ehleringer JR, Hubick KT</w:t>
      </w:r>
      <w:r w:rsidRPr="007F134F">
        <w:rPr>
          <w:noProof/>
        </w:rPr>
        <w:t xml:space="preserve">. </w:t>
      </w:r>
      <w:r w:rsidRPr="007F134F">
        <w:rPr>
          <w:b/>
          <w:bCs/>
          <w:noProof/>
        </w:rPr>
        <w:t>1989</w:t>
      </w:r>
      <w:r w:rsidRPr="007F134F">
        <w:rPr>
          <w:noProof/>
        </w:rPr>
        <w:t xml:space="preserve">. Carbon isotope discrimination and photosynthesis. </w:t>
      </w:r>
      <w:r w:rsidRPr="007F134F">
        <w:rPr>
          <w:i/>
          <w:iCs/>
          <w:noProof/>
        </w:rPr>
        <w:t>Annual Review of Plant Physiology and Plant Molecular Biology</w:t>
      </w:r>
      <w:r w:rsidRPr="007F134F">
        <w:rPr>
          <w:noProof/>
        </w:rPr>
        <w:t xml:space="preserve"> </w:t>
      </w:r>
      <w:r w:rsidRPr="007F134F">
        <w:rPr>
          <w:b/>
          <w:bCs/>
          <w:noProof/>
        </w:rPr>
        <w:t>40</w:t>
      </w:r>
      <w:r w:rsidRPr="007F134F">
        <w:rPr>
          <w:noProof/>
        </w:rPr>
        <w:t>: 503–537.</w:t>
      </w:r>
    </w:p>
    <w:p w14:paraId="45CA688A"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Fay PA, Prober SM, Harpole WS, Knops JMH, Bakker JD, Borer ET, Lind EM, MacDougall AS, Seabloom EW, Wragg PD, </w:t>
      </w:r>
      <w:r w:rsidRPr="007F134F">
        <w:rPr>
          <w:b/>
          <w:bCs/>
          <w:i/>
          <w:iCs/>
          <w:noProof/>
        </w:rPr>
        <w:t>et al.</w:t>
      </w:r>
      <w:r w:rsidRPr="007F134F">
        <w:rPr>
          <w:noProof/>
        </w:rPr>
        <w:t xml:space="preserve"> </w:t>
      </w:r>
      <w:r w:rsidRPr="007F134F">
        <w:rPr>
          <w:b/>
          <w:bCs/>
          <w:noProof/>
        </w:rPr>
        <w:t>2015</w:t>
      </w:r>
      <w:r w:rsidRPr="007F134F">
        <w:rPr>
          <w:noProof/>
        </w:rPr>
        <w:t xml:space="preserve">. Grassland productivity limited by multiple nutrients. </w:t>
      </w:r>
      <w:r w:rsidRPr="007F134F">
        <w:rPr>
          <w:i/>
          <w:iCs/>
          <w:noProof/>
        </w:rPr>
        <w:t>Nature Plants</w:t>
      </w:r>
      <w:r w:rsidRPr="007F134F">
        <w:rPr>
          <w:noProof/>
        </w:rPr>
        <w:t xml:space="preserve"> </w:t>
      </w:r>
      <w:r w:rsidRPr="007F134F">
        <w:rPr>
          <w:b/>
          <w:bCs/>
          <w:noProof/>
        </w:rPr>
        <w:t>1</w:t>
      </w:r>
      <w:r w:rsidRPr="007F134F">
        <w:rPr>
          <w:noProof/>
        </w:rPr>
        <w:t>: 15080.</w:t>
      </w:r>
    </w:p>
    <w:p w14:paraId="01193FA4"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Firn J, McGree JM, Harvey E, Flores-Moreno H, Schütz M, Buckley YM, Borer ET, Seabloom EW, La Pierre KJ, MacDougall AS, </w:t>
      </w:r>
      <w:r w:rsidRPr="007F134F">
        <w:rPr>
          <w:b/>
          <w:bCs/>
          <w:i/>
          <w:iCs/>
          <w:noProof/>
        </w:rPr>
        <w:t>et al.</w:t>
      </w:r>
      <w:r w:rsidRPr="007F134F">
        <w:rPr>
          <w:noProof/>
        </w:rPr>
        <w:t xml:space="preserve"> </w:t>
      </w:r>
      <w:r w:rsidRPr="007F134F">
        <w:rPr>
          <w:b/>
          <w:bCs/>
          <w:noProof/>
        </w:rPr>
        <w:t>2019</w:t>
      </w:r>
      <w:r w:rsidRPr="007F134F">
        <w:rPr>
          <w:noProof/>
        </w:rPr>
        <w:t xml:space="preserve">. Leaf nutrients, not specific leaf area, are consistent indicators of elevated nutrient inputs. </w:t>
      </w:r>
      <w:r w:rsidRPr="007F134F">
        <w:rPr>
          <w:i/>
          <w:iCs/>
          <w:noProof/>
        </w:rPr>
        <w:t>Nature Ecology &amp; Evolution</w:t>
      </w:r>
      <w:r w:rsidRPr="007F134F">
        <w:rPr>
          <w:noProof/>
        </w:rPr>
        <w:t xml:space="preserve"> </w:t>
      </w:r>
      <w:r w:rsidRPr="007F134F">
        <w:rPr>
          <w:b/>
          <w:bCs/>
          <w:noProof/>
        </w:rPr>
        <w:t>3</w:t>
      </w:r>
      <w:r w:rsidRPr="007F134F">
        <w:rPr>
          <w:noProof/>
        </w:rPr>
        <w:t>: 400–</w:t>
      </w:r>
      <w:r w:rsidRPr="007F134F">
        <w:rPr>
          <w:noProof/>
        </w:rPr>
        <w:lastRenderedPageBreak/>
        <w:t>406.</w:t>
      </w:r>
    </w:p>
    <w:p w14:paraId="40AB3152" w14:textId="77777777" w:rsidR="007F134F" w:rsidRPr="007F134F" w:rsidRDefault="007F134F" w:rsidP="007F134F">
      <w:pPr>
        <w:widowControl w:val="0"/>
        <w:autoSpaceDE w:val="0"/>
        <w:autoSpaceDN w:val="0"/>
        <w:adjustRightInd w:val="0"/>
        <w:spacing w:line="480" w:lineRule="auto"/>
        <w:rPr>
          <w:noProof/>
        </w:rPr>
      </w:pPr>
      <w:r w:rsidRPr="007F134F">
        <w:rPr>
          <w:b/>
          <w:bCs/>
          <w:noProof/>
        </w:rPr>
        <w:t>Fox J, Weisberg S</w:t>
      </w:r>
      <w:r w:rsidRPr="007F134F">
        <w:rPr>
          <w:noProof/>
        </w:rPr>
        <w:t xml:space="preserve">. </w:t>
      </w:r>
      <w:r w:rsidRPr="007F134F">
        <w:rPr>
          <w:b/>
          <w:bCs/>
          <w:noProof/>
        </w:rPr>
        <w:t>2019</w:t>
      </w:r>
      <w:r w:rsidRPr="007F134F">
        <w:rPr>
          <w:noProof/>
        </w:rPr>
        <w:t xml:space="preserve">. </w:t>
      </w:r>
      <w:r w:rsidRPr="007F134F">
        <w:rPr>
          <w:i/>
          <w:iCs/>
          <w:noProof/>
        </w:rPr>
        <w:t>An R companion to applied regression</w:t>
      </w:r>
      <w:r w:rsidRPr="007F134F">
        <w:rPr>
          <w:noProof/>
        </w:rPr>
        <w:t>. Thousand Oaks, California: Sage.</w:t>
      </w:r>
    </w:p>
    <w:p w14:paraId="02900038" w14:textId="77777777" w:rsidR="007F134F" w:rsidRPr="007F134F" w:rsidRDefault="007F134F" w:rsidP="007F134F">
      <w:pPr>
        <w:widowControl w:val="0"/>
        <w:autoSpaceDE w:val="0"/>
        <w:autoSpaceDN w:val="0"/>
        <w:adjustRightInd w:val="0"/>
        <w:spacing w:line="480" w:lineRule="auto"/>
        <w:rPr>
          <w:noProof/>
        </w:rPr>
      </w:pPr>
      <w:r w:rsidRPr="007F134F">
        <w:rPr>
          <w:b/>
          <w:bCs/>
          <w:noProof/>
        </w:rPr>
        <w:t>Hijmans RJ</w:t>
      </w:r>
      <w:r w:rsidRPr="007F134F">
        <w:rPr>
          <w:noProof/>
        </w:rPr>
        <w:t xml:space="preserve">. </w:t>
      </w:r>
      <w:r w:rsidRPr="007F134F">
        <w:rPr>
          <w:b/>
          <w:bCs/>
          <w:noProof/>
        </w:rPr>
        <w:t>2022</w:t>
      </w:r>
      <w:r w:rsidRPr="007F134F">
        <w:rPr>
          <w:noProof/>
        </w:rPr>
        <w:t>. terra: Spatial Data Analysis.</w:t>
      </w:r>
    </w:p>
    <w:p w14:paraId="696512B9" w14:textId="77777777" w:rsidR="007F134F" w:rsidRPr="007F134F" w:rsidRDefault="007F134F" w:rsidP="007F134F">
      <w:pPr>
        <w:widowControl w:val="0"/>
        <w:autoSpaceDE w:val="0"/>
        <w:autoSpaceDN w:val="0"/>
        <w:adjustRightInd w:val="0"/>
        <w:spacing w:line="480" w:lineRule="auto"/>
        <w:rPr>
          <w:noProof/>
        </w:rPr>
      </w:pPr>
      <w:r w:rsidRPr="007F134F">
        <w:rPr>
          <w:b/>
          <w:bCs/>
          <w:noProof/>
        </w:rPr>
        <w:t>Huber ML, Perkins RA, Laesecke A, Friend DG, Sengers J V, Assael MJ, Metaxa IN, Vogel E, Mareš R, Miyagawa K</w:t>
      </w:r>
      <w:r w:rsidRPr="007F134F">
        <w:rPr>
          <w:noProof/>
        </w:rPr>
        <w:t xml:space="preserve">. </w:t>
      </w:r>
      <w:r w:rsidRPr="007F134F">
        <w:rPr>
          <w:b/>
          <w:bCs/>
          <w:noProof/>
        </w:rPr>
        <w:t>2009</w:t>
      </w:r>
      <w:r w:rsidRPr="007F134F">
        <w:rPr>
          <w:noProof/>
        </w:rPr>
        <w:t>. New international formulation for the viscosity of H</w:t>
      </w:r>
      <w:r w:rsidRPr="007F134F">
        <w:rPr>
          <w:noProof/>
          <w:vertAlign w:val="subscript"/>
        </w:rPr>
        <w:t>2</w:t>
      </w:r>
      <w:r w:rsidRPr="007F134F">
        <w:rPr>
          <w:noProof/>
        </w:rPr>
        <w:t xml:space="preserve">O. </w:t>
      </w:r>
      <w:r w:rsidRPr="007F134F">
        <w:rPr>
          <w:i/>
          <w:iCs/>
          <w:noProof/>
        </w:rPr>
        <w:t>Journal of Physical and Chemical Reference Data</w:t>
      </w:r>
      <w:r w:rsidRPr="007F134F">
        <w:rPr>
          <w:noProof/>
        </w:rPr>
        <w:t xml:space="preserve"> </w:t>
      </w:r>
      <w:r w:rsidRPr="007F134F">
        <w:rPr>
          <w:b/>
          <w:bCs/>
          <w:noProof/>
        </w:rPr>
        <w:t>38</w:t>
      </w:r>
      <w:r w:rsidRPr="007F134F">
        <w:rPr>
          <w:noProof/>
        </w:rPr>
        <w:t>: 101–125.</w:t>
      </w:r>
    </w:p>
    <w:p w14:paraId="658C2DC1" w14:textId="77777777" w:rsidR="007F134F" w:rsidRPr="007F134F" w:rsidRDefault="007F134F" w:rsidP="007F134F">
      <w:pPr>
        <w:widowControl w:val="0"/>
        <w:autoSpaceDE w:val="0"/>
        <w:autoSpaceDN w:val="0"/>
        <w:adjustRightInd w:val="0"/>
        <w:spacing w:line="480" w:lineRule="auto"/>
        <w:rPr>
          <w:noProof/>
        </w:rPr>
      </w:pPr>
      <w:r w:rsidRPr="007F134F">
        <w:rPr>
          <w:b/>
          <w:bCs/>
          <w:noProof/>
        </w:rPr>
        <w:t>Hungate BA, Dukes JS, Shaw MR, Luo Y, Field CB</w:t>
      </w:r>
      <w:r w:rsidRPr="007F134F">
        <w:rPr>
          <w:noProof/>
        </w:rPr>
        <w:t xml:space="preserve">. </w:t>
      </w:r>
      <w:r w:rsidRPr="007F134F">
        <w:rPr>
          <w:b/>
          <w:bCs/>
          <w:noProof/>
        </w:rPr>
        <w:t>2003</w:t>
      </w:r>
      <w:r w:rsidRPr="007F134F">
        <w:rPr>
          <w:noProof/>
        </w:rPr>
        <w:t xml:space="preserve">. Nitrogen and climate change. </w:t>
      </w:r>
      <w:r w:rsidRPr="007F134F">
        <w:rPr>
          <w:i/>
          <w:iCs/>
          <w:noProof/>
        </w:rPr>
        <w:t>Science</w:t>
      </w:r>
      <w:r w:rsidRPr="007F134F">
        <w:rPr>
          <w:noProof/>
        </w:rPr>
        <w:t xml:space="preserve"> </w:t>
      </w:r>
      <w:r w:rsidRPr="007F134F">
        <w:rPr>
          <w:b/>
          <w:bCs/>
          <w:noProof/>
        </w:rPr>
        <w:t>302</w:t>
      </w:r>
      <w:r w:rsidRPr="007F134F">
        <w:rPr>
          <w:noProof/>
        </w:rPr>
        <w:t>: 1512–1513.</w:t>
      </w:r>
    </w:p>
    <w:p w14:paraId="4DC44132" w14:textId="77777777" w:rsidR="007F134F" w:rsidRPr="007F134F" w:rsidRDefault="007F134F" w:rsidP="007F134F">
      <w:pPr>
        <w:widowControl w:val="0"/>
        <w:autoSpaceDE w:val="0"/>
        <w:autoSpaceDN w:val="0"/>
        <w:adjustRightInd w:val="0"/>
        <w:spacing w:line="480" w:lineRule="auto"/>
        <w:rPr>
          <w:noProof/>
        </w:rPr>
      </w:pPr>
      <w:r w:rsidRPr="007F134F">
        <w:rPr>
          <w:b/>
          <w:bCs/>
          <w:noProof/>
        </w:rPr>
        <w:t>IPCC</w:t>
      </w:r>
      <w:r w:rsidRPr="007F134F">
        <w:rPr>
          <w:noProof/>
        </w:rPr>
        <w:t xml:space="preserve">. </w:t>
      </w:r>
      <w:r w:rsidRPr="007F134F">
        <w:rPr>
          <w:b/>
          <w:bCs/>
          <w:noProof/>
        </w:rPr>
        <w:t>2013</w:t>
      </w:r>
      <w:r w:rsidRPr="007F134F">
        <w:rPr>
          <w:noProof/>
        </w:rPr>
        <w:t xml:space="preserve">. </w:t>
      </w:r>
      <w:r w:rsidRPr="007F134F">
        <w:rPr>
          <w:i/>
          <w:iCs/>
          <w:noProof/>
        </w:rPr>
        <w:t>Climate Change 2013: The Physical Science Basis. Contribution of Working Group I to the Fifth Assessment Report of the Intergovernmental Panel on Climate Change</w:t>
      </w:r>
      <w:r w:rsidRPr="007F134F">
        <w:rPr>
          <w:noProof/>
        </w:rPr>
        <w:t>.</w:t>
      </w:r>
    </w:p>
    <w:p w14:paraId="7D05ED35" w14:textId="77777777" w:rsidR="007F134F" w:rsidRPr="007F134F" w:rsidRDefault="007F134F" w:rsidP="007F134F">
      <w:pPr>
        <w:widowControl w:val="0"/>
        <w:autoSpaceDE w:val="0"/>
        <w:autoSpaceDN w:val="0"/>
        <w:adjustRightInd w:val="0"/>
        <w:spacing w:line="480" w:lineRule="auto"/>
        <w:rPr>
          <w:noProof/>
        </w:rPr>
      </w:pPr>
      <w:r w:rsidRPr="007F134F">
        <w:rPr>
          <w:b/>
          <w:bCs/>
          <w:noProof/>
        </w:rPr>
        <w:t>Kachurina OM, Zhang H, Raun WR, Krenzer EG</w:t>
      </w:r>
      <w:r w:rsidRPr="007F134F">
        <w:rPr>
          <w:noProof/>
        </w:rPr>
        <w:t xml:space="preserve">. </w:t>
      </w:r>
      <w:r w:rsidRPr="007F134F">
        <w:rPr>
          <w:b/>
          <w:bCs/>
          <w:noProof/>
        </w:rPr>
        <w:t>2000</w:t>
      </w:r>
      <w:r w:rsidRPr="007F134F">
        <w:rPr>
          <w:noProof/>
        </w:rPr>
        <w:t xml:space="preserve">. Simultaneous determination of soil aluminum, ammonium- and nitrate- nitrogen using 1 M potassium chloride. </w:t>
      </w:r>
      <w:r w:rsidRPr="007F134F">
        <w:rPr>
          <w:i/>
          <w:iCs/>
          <w:noProof/>
        </w:rPr>
        <w:t>Communications in Soil Science and Plant Analysis</w:t>
      </w:r>
      <w:r w:rsidRPr="007F134F">
        <w:rPr>
          <w:noProof/>
        </w:rPr>
        <w:t xml:space="preserve"> </w:t>
      </w:r>
      <w:r w:rsidRPr="007F134F">
        <w:rPr>
          <w:b/>
          <w:bCs/>
          <w:noProof/>
        </w:rPr>
        <w:t>31</w:t>
      </w:r>
      <w:r w:rsidRPr="007F134F">
        <w:rPr>
          <w:noProof/>
        </w:rPr>
        <w:t>: 893–903.</w:t>
      </w:r>
    </w:p>
    <w:p w14:paraId="676A067C" w14:textId="77777777" w:rsidR="007F134F" w:rsidRPr="007F134F" w:rsidRDefault="007F134F" w:rsidP="007F134F">
      <w:pPr>
        <w:widowControl w:val="0"/>
        <w:autoSpaceDE w:val="0"/>
        <w:autoSpaceDN w:val="0"/>
        <w:adjustRightInd w:val="0"/>
        <w:spacing w:line="480" w:lineRule="auto"/>
        <w:rPr>
          <w:noProof/>
        </w:rPr>
      </w:pPr>
      <w:r w:rsidRPr="007F134F">
        <w:rPr>
          <w:b/>
          <w:bCs/>
          <w:noProof/>
        </w:rPr>
        <w:t>Katabuchi M</w:t>
      </w:r>
      <w:r w:rsidRPr="007F134F">
        <w:rPr>
          <w:noProof/>
        </w:rPr>
        <w:t xml:space="preserve">. </w:t>
      </w:r>
      <w:r w:rsidRPr="007F134F">
        <w:rPr>
          <w:b/>
          <w:bCs/>
          <w:noProof/>
        </w:rPr>
        <w:t>2015</w:t>
      </w:r>
      <w:r w:rsidRPr="007F134F">
        <w:rPr>
          <w:noProof/>
        </w:rPr>
        <w:t xml:space="preserve">. LeafArea: An R package for rapid digital analysis of leaf area. </w:t>
      </w:r>
      <w:r w:rsidRPr="007F134F">
        <w:rPr>
          <w:i/>
          <w:iCs/>
          <w:noProof/>
        </w:rPr>
        <w:t>Ecological Research</w:t>
      </w:r>
      <w:r w:rsidRPr="007F134F">
        <w:rPr>
          <w:noProof/>
        </w:rPr>
        <w:t xml:space="preserve"> </w:t>
      </w:r>
      <w:r w:rsidRPr="007F134F">
        <w:rPr>
          <w:b/>
          <w:bCs/>
          <w:noProof/>
        </w:rPr>
        <w:t>30</w:t>
      </w:r>
      <w:r w:rsidRPr="007F134F">
        <w:rPr>
          <w:noProof/>
        </w:rPr>
        <w:t>: 1073–1077.</w:t>
      </w:r>
    </w:p>
    <w:p w14:paraId="6987A32D" w14:textId="77777777" w:rsidR="007F134F" w:rsidRPr="007F134F" w:rsidRDefault="007F134F" w:rsidP="007F134F">
      <w:pPr>
        <w:widowControl w:val="0"/>
        <w:autoSpaceDE w:val="0"/>
        <w:autoSpaceDN w:val="0"/>
        <w:adjustRightInd w:val="0"/>
        <w:spacing w:line="480" w:lineRule="auto"/>
        <w:rPr>
          <w:noProof/>
        </w:rPr>
      </w:pPr>
      <w:r w:rsidRPr="007F134F">
        <w:rPr>
          <w:b/>
          <w:bCs/>
          <w:noProof/>
        </w:rPr>
        <w:t>Keeling CD, Mook WG, Tans PP</w:t>
      </w:r>
      <w:r w:rsidRPr="007F134F">
        <w:rPr>
          <w:noProof/>
        </w:rPr>
        <w:t xml:space="preserve">. </w:t>
      </w:r>
      <w:r w:rsidRPr="007F134F">
        <w:rPr>
          <w:b/>
          <w:bCs/>
          <w:noProof/>
        </w:rPr>
        <w:t>1979</w:t>
      </w:r>
      <w:r w:rsidRPr="007F134F">
        <w:rPr>
          <w:noProof/>
        </w:rPr>
        <w:t xml:space="preserve">. Recent trends in the </w:t>
      </w:r>
      <w:r w:rsidRPr="007F134F">
        <w:rPr>
          <w:noProof/>
          <w:vertAlign w:val="superscript"/>
        </w:rPr>
        <w:t>13</w:t>
      </w:r>
      <w:r w:rsidRPr="007F134F">
        <w:rPr>
          <w:noProof/>
        </w:rPr>
        <w:t>C/</w:t>
      </w:r>
      <w:r w:rsidRPr="007F134F">
        <w:rPr>
          <w:noProof/>
          <w:vertAlign w:val="superscript"/>
        </w:rPr>
        <w:t>12</w:t>
      </w:r>
      <w:r w:rsidRPr="007F134F">
        <w:rPr>
          <w:noProof/>
        </w:rPr>
        <w:t xml:space="preserve">C ratio of atmospheric carbon dioxide. </w:t>
      </w:r>
      <w:r w:rsidRPr="007F134F">
        <w:rPr>
          <w:i/>
          <w:iCs/>
          <w:noProof/>
        </w:rPr>
        <w:t>Nature</w:t>
      </w:r>
      <w:r w:rsidRPr="007F134F">
        <w:rPr>
          <w:noProof/>
        </w:rPr>
        <w:t xml:space="preserve"> </w:t>
      </w:r>
      <w:r w:rsidRPr="007F134F">
        <w:rPr>
          <w:b/>
          <w:bCs/>
          <w:noProof/>
        </w:rPr>
        <w:t>277</w:t>
      </w:r>
      <w:r w:rsidRPr="007F134F">
        <w:rPr>
          <w:noProof/>
        </w:rPr>
        <w:t>: 121–123.</w:t>
      </w:r>
    </w:p>
    <w:p w14:paraId="138BF747" w14:textId="77777777" w:rsidR="007F134F" w:rsidRPr="007F134F" w:rsidRDefault="007F134F" w:rsidP="007F134F">
      <w:pPr>
        <w:widowControl w:val="0"/>
        <w:autoSpaceDE w:val="0"/>
        <w:autoSpaceDN w:val="0"/>
        <w:adjustRightInd w:val="0"/>
        <w:spacing w:line="480" w:lineRule="auto"/>
        <w:rPr>
          <w:noProof/>
        </w:rPr>
      </w:pPr>
      <w:r w:rsidRPr="007F134F">
        <w:rPr>
          <w:b/>
          <w:bCs/>
          <w:noProof/>
        </w:rPr>
        <w:t>Keeney DR, Nelson DW</w:t>
      </w:r>
      <w:r w:rsidRPr="007F134F">
        <w:rPr>
          <w:noProof/>
        </w:rPr>
        <w:t xml:space="preserve">. </w:t>
      </w:r>
      <w:r w:rsidRPr="007F134F">
        <w:rPr>
          <w:b/>
          <w:bCs/>
          <w:noProof/>
        </w:rPr>
        <w:t>1983</w:t>
      </w:r>
      <w:r w:rsidRPr="007F134F">
        <w:rPr>
          <w:noProof/>
        </w:rPr>
        <w:t>. Nitrogen—Inorganic Forms. In: Page AL, ed. Methods of Soil Analysis. Madison, WI, USA: ASA and SSSA, 643–698.</w:t>
      </w:r>
    </w:p>
    <w:p w14:paraId="7B9A10EB" w14:textId="77777777" w:rsidR="007F134F" w:rsidRPr="007F134F" w:rsidRDefault="007F134F" w:rsidP="007F134F">
      <w:pPr>
        <w:widowControl w:val="0"/>
        <w:autoSpaceDE w:val="0"/>
        <w:autoSpaceDN w:val="0"/>
        <w:adjustRightInd w:val="0"/>
        <w:spacing w:line="480" w:lineRule="auto"/>
        <w:rPr>
          <w:noProof/>
        </w:rPr>
      </w:pPr>
      <w:r w:rsidRPr="007F134F">
        <w:rPr>
          <w:b/>
          <w:bCs/>
          <w:noProof/>
        </w:rPr>
        <w:t>Kenward MG, Roger JH</w:t>
      </w:r>
      <w:r w:rsidRPr="007F134F">
        <w:rPr>
          <w:noProof/>
        </w:rPr>
        <w:t xml:space="preserve">. </w:t>
      </w:r>
      <w:r w:rsidRPr="007F134F">
        <w:rPr>
          <w:b/>
          <w:bCs/>
          <w:noProof/>
        </w:rPr>
        <w:t>1997</w:t>
      </w:r>
      <w:r w:rsidRPr="007F134F">
        <w:rPr>
          <w:noProof/>
        </w:rPr>
        <w:t xml:space="preserve">. Small sample inference for fixed effects from restricted maximum likelihood. </w:t>
      </w:r>
      <w:r w:rsidRPr="007F134F">
        <w:rPr>
          <w:i/>
          <w:iCs/>
          <w:noProof/>
        </w:rPr>
        <w:t>Biometrics</w:t>
      </w:r>
      <w:r w:rsidRPr="007F134F">
        <w:rPr>
          <w:noProof/>
        </w:rPr>
        <w:t xml:space="preserve"> </w:t>
      </w:r>
      <w:r w:rsidRPr="007F134F">
        <w:rPr>
          <w:b/>
          <w:bCs/>
          <w:noProof/>
        </w:rPr>
        <w:t>53</w:t>
      </w:r>
      <w:r w:rsidRPr="007F134F">
        <w:rPr>
          <w:noProof/>
        </w:rPr>
        <w:t>: 983.</w:t>
      </w:r>
    </w:p>
    <w:p w14:paraId="6087F510" w14:textId="77777777" w:rsidR="007F134F" w:rsidRPr="007F134F" w:rsidRDefault="007F134F" w:rsidP="007F134F">
      <w:pPr>
        <w:widowControl w:val="0"/>
        <w:autoSpaceDE w:val="0"/>
        <w:autoSpaceDN w:val="0"/>
        <w:adjustRightInd w:val="0"/>
        <w:spacing w:line="480" w:lineRule="auto"/>
        <w:rPr>
          <w:noProof/>
        </w:rPr>
      </w:pPr>
      <w:r w:rsidRPr="007F134F">
        <w:rPr>
          <w:b/>
          <w:bCs/>
          <w:noProof/>
        </w:rPr>
        <w:t>Knorr W, Heimann M</w:t>
      </w:r>
      <w:r w:rsidRPr="007F134F">
        <w:rPr>
          <w:noProof/>
        </w:rPr>
        <w:t xml:space="preserve">. </w:t>
      </w:r>
      <w:r w:rsidRPr="007F134F">
        <w:rPr>
          <w:b/>
          <w:bCs/>
          <w:noProof/>
        </w:rPr>
        <w:t>2001</w:t>
      </w:r>
      <w:r w:rsidRPr="007F134F">
        <w:rPr>
          <w:noProof/>
        </w:rPr>
        <w:t xml:space="preserve">. Uncertainties in global terrestrial biosphere modeling: 1. A </w:t>
      </w:r>
      <w:r w:rsidRPr="007F134F">
        <w:rPr>
          <w:noProof/>
        </w:rPr>
        <w:lastRenderedPageBreak/>
        <w:t xml:space="preserve">comprehensive sensitivity analysis with a new photosynthesis and energy balance scheme. </w:t>
      </w:r>
      <w:r w:rsidRPr="007F134F">
        <w:rPr>
          <w:i/>
          <w:iCs/>
          <w:noProof/>
        </w:rPr>
        <w:t>Global Biogeochemical Cycles</w:t>
      </w:r>
      <w:r w:rsidRPr="007F134F">
        <w:rPr>
          <w:noProof/>
        </w:rPr>
        <w:t xml:space="preserve"> </w:t>
      </w:r>
      <w:r w:rsidRPr="007F134F">
        <w:rPr>
          <w:b/>
          <w:bCs/>
          <w:noProof/>
        </w:rPr>
        <w:t>15</w:t>
      </w:r>
      <w:r w:rsidRPr="007F134F">
        <w:rPr>
          <w:noProof/>
        </w:rPr>
        <w:t>: 207–225.</w:t>
      </w:r>
    </w:p>
    <w:p w14:paraId="5AD16404" w14:textId="77777777" w:rsidR="007F134F" w:rsidRPr="007F134F" w:rsidRDefault="007F134F" w:rsidP="007F134F">
      <w:pPr>
        <w:widowControl w:val="0"/>
        <w:autoSpaceDE w:val="0"/>
        <w:autoSpaceDN w:val="0"/>
        <w:adjustRightInd w:val="0"/>
        <w:spacing w:line="480" w:lineRule="auto"/>
        <w:rPr>
          <w:noProof/>
        </w:rPr>
      </w:pPr>
      <w:r w:rsidRPr="007F134F">
        <w:rPr>
          <w:b/>
          <w:bCs/>
          <w:noProof/>
        </w:rPr>
        <w:t>Lavergne A, Sandoval D, Hare VJ, Graven H, Prentice IC</w:t>
      </w:r>
      <w:r w:rsidRPr="007F134F">
        <w:rPr>
          <w:noProof/>
        </w:rPr>
        <w:t xml:space="preserve">. </w:t>
      </w:r>
      <w:r w:rsidRPr="007F134F">
        <w:rPr>
          <w:b/>
          <w:bCs/>
          <w:noProof/>
        </w:rPr>
        <w:t>2020</w:t>
      </w:r>
      <w:r w:rsidRPr="007F134F">
        <w:rPr>
          <w:noProof/>
        </w:rPr>
        <w:t xml:space="preserve">. Impacts of soil water stress on the acclimated stomatal limitation of photosynthesis: Insights from stable carbon isotope data. </w:t>
      </w:r>
      <w:r w:rsidRPr="007F134F">
        <w:rPr>
          <w:i/>
          <w:iCs/>
          <w:noProof/>
        </w:rPr>
        <w:t>Global Change Biology</w:t>
      </w:r>
      <w:r w:rsidRPr="007F134F">
        <w:rPr>
          <w:noProof/>
        </w:rPr>
        <w:t xml:space="preserve"> </w:t>
      </w:r>
      <w:r w:rsidRPr="007F134F">
        <w:rPr>
          <w:b/>
          <w:bCs/>
          <w:noProof/>
        </w:rPr>
        <w:t>26</w:t>
      </w:r>
      <w:r w:rsidRPr="007F134F">
        <w:rPr>
          <w:noProof/>
        </w:rPr>
        <w:t>: 7158–7172.</w:t>
      </w:r>
    </w:p>
    <w:p w14:paraId="2DF6DB4D"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Lawrence DM, Fisher RA, Koven CD, Oleson KW, Swenson SC, Bonan G, Collier N, Ghimire B, Kampenhout L, Kennedy D, </w:t>
      </w:r>
      <w:r w:rsidRPr="007F134F">
        <w:rPr>
          <w:b/>
          <w:bCs/>
          <w:i/>
          <w:iCs/>
          <w:noProof/>
        </w:rPr>
        <w:t>et al.</w:t>
      </w:r>
      <w:r w:rsidRPr="007F134F">
        <w:rPr>
          <w:noProof/>
        </w:rPr>
        <w:t xml:space="preserve"> </w:t>
      </w:r>
      <w:r w:rsidRPr="007F134F">
        <w:rPr>
          <w:b/>
          <w:bCs/>
          <w:noProof/>
        </w:rPr>
        <w:t>2019</w:t>
      </w:r>
      <w:r w:rsidRPr="007F134F">
        <w:rPr>
          <w:noProof/>
        </w:rPr>
        <w:t xml:space="preserve">. The Community Land Model Version 5: description of new features, benchmarking, and impact of forcing uncertainty. </w:t>
      </w:r>
      <w:r w:rsidRPr="007F134F">
        <w:rPr>
          <w:i/>
          <w:iCs/>
          <w:noProof/>
        </w:rPr>
        <w:t>Journal of Advances in Modeling Earth Systems</w:t>
      </w:r>
      <w:r w:rsidRPr="007F134F">
        <w:rPr>
          <w:noProof/>
        </w:rPr>
        <w:t xml:space="preserve"> </w:t>
      </w:r>
      <w:r w:rsidRPr="007F134F">
        <w:rPr>
          <w:b/>
          <w:bCs/>
          <w:noProof/>
        </w:rPr>
        <w:t>11</w:t>
      </w:r>
      <w:r w:rsidRPr="007F134F">
        <w:rPr>
          <w:noProof/>
        </w:rPr>
        <w:t>: 4245–4287.</w:t>
      </w:r>
    </w:p>
    <w:p w14:paraId="7247D763" w14:textId="77777777" w:rsidR="007F134F" w:rsidRPr="007F134F" w:rsidRDefault="007F134F" w:rsidP="007F134F">
      <w:pPr>
        <w:widowControl w:val="0"/>
        <w:autoSpaceDE w:val="0"/>
        <w:autoSpaceDN w:val="0"/>
        <w:adjustRightInd w:val="0"/>
        <w:spacing w:line="480" w:lineRule="auto"/>
        <w:rPr>
          <w:noProof/>
        </w:rPr>
      </w:pPr>
      <w:r w:rsidRPr="007F134F">
        <w:rPr>
          <w:b/>
          <w:bCs/>
          <w:noProof/>
        </w:rPr>
        <w:t>LeBauer DS, Treseder K</w:t>
      </w:r>
      <w:r w:rsidRPr="007F134F">
        <w:rPr>
          <w:noProof/>
        </w:rPr>
        <w:t xml:space="preserve">. </w:t>
      </w:r>
      <w:r w:rsidRPr="007F134F">
        <w:rPr>
          <w:b/>
          <w:bCs/>
          <w:noProof/>
        </w:rPr>
        <w:t>2008</w:t>
      </w:r>
      <w:r w:rsidRPr="007F134F">
        <w:rPr>
          <w:noProof/>
        </w:rPr>
        <w:t xml:space="preserve">. Nitrogen limitation of net primary productivity. </w:t>
      </w:r>
      <w:r w:rsidRPr="007F134F">
        <w:rPr>
          <w:i/>
          <w:iCs/>
          <w:noProof/>
        </w:rPr>
        <w:t>Ecology</w:t>
      </w:r>
      <w:r w:rsidRPr="007F134F">
        <w:rPr>
          <w:noProof/>
        </w:rPr>
        <w:t xml:space="preserve"> </w:t>
      </w:r>
      <w:r w:rsidRPr="007F134F">
        <w:rPr>
          <w:b/>
          <w:bCs/>
          <w:noProof/>
        </w:rPr>
        <w:t>89</w:t>
      </w:r>
      <w:r w:rsidRPr="007F134F">
        <w:rPr>
          <w:noProof/>
        </w:rPr>
        <w:t>: 371–379.</w:t>
      </w:r>
    </w:p>
    <w:p w14:paraId="491ED691" w14:textId="77777777" w:rsidR="007F134F" w:rsidRPr="007F134F" w:rsidRDefault="007F134F" w:rsidP="007F134F">
      <w:pPr>
        <w:widowControl w:val="0"/>
        <w:autoSpaceDE w:val="0"/>
        <w:autoSpaceDN w:val="0"/>
        <w:adjustRightInd w:val="0"/>
        <w:spacing w:line="480" w:lineRule="auto"/>
        <w:rPr>
          <w:noProof/>
        </w:rPr>
      </w:pPr>
      <w:r w:rsidRPr="007F134F">
        <w:rPr>
          <w:b/>
          <w:bCs/>
          <w:noProof/>
        </w:rPr>
        <w:t>Lenth R</w:t>
      </w:r>
      <w:r w:rsidRPr="007F134F">
        <w:rPr>
          <w:noProof/>
        </w:rPr>
        <w:t xml:space="preserve">. </w:t>
      </w:r>
      <w:r w:rsidRPr="007F134F">
        <w:rPr>
          <w:b/>
          <w:bCs/>
          <w:noProof/>
        </w:rPr>
        <w:t>2019</w:t>
      </w:r>
      <w:r w:rsidRPr="007F134F">
        <w:rPr>
          <w:noProof/>
        </w:rPr>
        <w:t>. emmeans: estimated marginal means, aka least-squares means.</w:t>
      </w:r>
    </w:p>
    <w:p w14:paraId="3F1A5E34"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Luo X, Keenan TF, Chen JM, Croft H, Prentice IC, Smith NG, Walker AP, Wang H, Wang R, Xu C, </w:t>
      </w:r>
      <w:r w:rsidRPr="007F134F">
        <w:rPr>
          <w:b/>
          <w:bCs/>
          <w:i/>
          <w:iCs/>
          <w:noProof/>
        </w:rPr>
        <w:t>et al.</w:t>
      </w:r>
      <w:r w:rsidRPr="007F134F">
        <w:rPr>
          <w:noProof/>
        </w:rPr>
        <w:t xml:space="preserve"> </w:t>
      </w:r>
      <w:r w:rsidRPr="007F134F">
        <w:rPr>
          <w:b/>
          <w:bCs/>
          <w:noProof/>
        </w:rPr>
        <w:t>2021</w:t>
      </w:r>
      <w:r w:rsidRPr="007F134F">
        <w:rPr>
          <w:noProof/>
        </w:rPr>
        <w:t xml:space="preserve">. Global variation in the fraction of leaf nitrogen allocated to photosynthesis. </w:t>
      </w:r>
      <w:r w:rsidRPr="007F134F">
        <w:rPr>
          <w:i/>
          <w:iCs/>
          <w:noProof/>
        </w:rPr>
        <w:t>Nature Communications</w:t>
      </w:r>
      <w:r w:rsidRPr="007F134F">
        <w:rPr>
          <w:noProof/>
        </w:rPr>
        <w:t xml:space="preserve"> </w:t>
      </w:r>
      <w:r w:rsidRPr="007F134F">
        <w:rPr>
          <w:b/>
          <w:bCs/>
          <w:noProof/>
        </w:rPr>
        <w:t>12</w:t>
      </w:r>
      <w:r w:rsidRPr="007F134F">
        <w:rPr>
          <w:noProof/>
        </w:rPr>
        <w:t>: 4866.</w:t>
      </w:r>
    </w:p>
    <w:p w14:paraId="719CCF73"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Medlyn BE, Dreyer E, Ellsworth DS, Forstreuter M, Harley PC, Kirschbaum MUF, Le Roux X, Montpied P, Strassemeyer J, Walcroft A, </w:t>
      </w:r>
      <w:r w:rsidRPr="007F134F">
        <w:rPr>
          <w:b/>
          <w:bCs/>
          <w:i/>
          <w:iCs/>
          <w:noProof/>
        </w:rPr>
        <w:t>et al.</w:t>
      </w:r>
      <w:r w:rsidRPr="007F134F">
        <w:rPr>
          <w:noProof/>
        </w:rPr>
        <w:t xml:space="preserve"> </w:t>
      </w:r>
      <w:r w:rsidRPr="007F134F">
        <w:rPr>
          <w:b/>
          <w:bCs/>
          <w:noProof/>
        </w:rPr>
        <w:t>2002</w:t>
      </w:r>
      <w:r w:rsidRPr="007F134F">
        <w:rPr>
          <w:noProof/>
        </w:rPr>
        <w:t xml:space="preserve">. Temperature response of parameters of a biochemically based model of photosynthesis. II. A review of experimental data. </w:t>
      </w:r>
      <w:r w:rsidRPr="007F134F">
        <w:rPr>
          <w:i/>
          <w:iCs/>
          <w:noProof/>
        </w:rPr>
        <w:t>Plant, Cell &amp; Environment</w:t>
      </w:r>
      <w:r w:rsidRPr="007F134F">
        <w:rPr>
          <w:noProof/>
        </w:rPr>
        <w:t xml:space="preserve"> </w:t>
      </w:r>
      <w:r w:rsidRPr="007F134F">
        <w:rPr>
          <w:b/>
          <w:bCs/>
          <w:noProof/>
        </w:rPr>
        <w:t>25</w:t>
      </w:r>
      <w:r w:rsidRPr="007F134F">
        <w:rPr>
          <w:noProof/>
        </w:rPr>
        <w:t>: 1167–1179.</w:t>
      </w:r>
    </w:p>
    <w:p w14:paraId="27CF5176" w14:textId="77777777" w:rsidR="007F134F" w:rsidRPr="007F134F" w:rsidRDefault="007F134F" w:rsidP="007F134F">
      <w:pPr>
        <w:widowControl w:val="0"/>
        <w:autoSpaceDE w:val="0"/>
        <w:autoSpaceDN w:val="0"/>
        <w:adjustRightInd w:val="0"/>
        <w:spacing w:line="480" w:lineRule="auto"/>
        <w:rPr>
          <w:noProof/>
        </w:rPr>
      </w:pPr>
      <w:r w:rsidRPr="007F134F">
        <w:rPr>
          <w:b/>
          <w:bCs/>
          <w:noProof/>
        </w:rPr>
        <w:t>Mehlich A</w:t>
      </w:r>
      <w:r w:rsidRPr="007F134F">
        <w:rPr>
          <w:noProof/>
        </w:rPr>
        <w:t xml:space="preserve">. </w:t>
      </w:r>
      <w:r w:rsidRPr="007F134F">
        <w:rPr>
          <w:b/>
          <w:bCs/>
          <w:noProof/>
        </w:rPr>
        <w:t>1984</w:t>
      </w:r>
      <w:r w:rsidRPr="007F134F">
        <w:rPr>
          <w:noProof/>
        </w:rPr>
        <w:t xml:space="preserve">. Mehlich 3 soil test extractant: A modification of Mehlich 2 extractant. </w:t>
      </w:r>
      <w:r w:rsidRPr="007F134F">
        <w:rPr>
          <w:i/>
          <w:iCs/>
          <w:noProof/>
        </w:rPr>
        <w:t>Communications in Soil Science and Plant Analysis</w:t>
      </w:r>
      <w:r w:rsidRPr="007F134F">
        <w:rPr>
          <w:noProof/>
        </w:rPr>
        <w:t xml:space="preserve"> </w:t>
      </w:r>
      <w:r w:rsidRPr="007F134F">
        <w:rPr>
          <w:b/>
          <w:bCs/>
          <w:noProof/>
        </w:rPr>
        <w:t>15</w:t>
      </w:r>
      <w:r w:rsidRPr="007F134F">
        <w:rPr>
          <w:noProof/>
        </w:rPr>
        <w:t>: 1409–1416.</w:t>
      </w:r>
    </w:p>
    <w:p w14:paraId="5774D7E2"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Paillassa J, Wright IJ, Prentice IC, Pepin S, Smith NG, Ethier G, Westerband AC, Lamarque LJ, Wang H, Cornwell WK, </w:t>
      </w:r>
      <w:r w:rsidRPr="007F134F">
        <w:rPr>
          <w:b/>
          <w:bCs/>
          <w:i/>
          <w:iCs/>
          <w:noProof/>
        </w:rPr>
        <w:t>et al.</w:t>
      </w:r>
      <w:r w:rsidRPr="007F134F">
        <w:rPr>
          <w:noProof/>
        </w:rPr>
        <w:t xml:space="preserve"> </w:t>
      </w:r>
      <w:r w:rsidRPr="007F134F">
        <w:rPr>
          <w:b/>
          <w:bCs/>
          <w:noProof/>
        </w:rPr>
        <w:t>2020</w:t>
      </w:r>
      <w:r w:rsidRPr="007F134F">
        <w:rPr>
          <w:noProof/>
        </w:rPr>
        <w:t xml:space="preserve">. When and where soil is important to </w:t>
      </w:r>
      <w:r w:rsidRPr="007F134F">
        <w:rPr>
          <w:noProof/>
        </w:rPr>
        <w:lastRenderedPageBreak/>
        <w:t xml:space="preserve">modify the carbon and water economy of leaves. </w:t>
      </w:r>
      <w:r w:rsidRPr="007F134F">
        <w:rPr>
          <w:i/>
          <w:iCs/>
          <w:noProof/>
        </w:rPr>
        <w:t>New Phytologist</w:t>
      </w:r>
      <w:r w:rsidRPr="007F134F">
        <w:rPr>
          <w:noProof/>
        </w:rPr>
        <w:t xml:space="preserve"> </w:t>
      </w:r>
      <w:r w:rsidRPr="007F134F">
        <w:rPr>
          <w:b/>
          <w:bCs/>
          <w:noProof/>
        </w:rPr>
        <w:t>228</w:t>
      </w:r>
      <w:r w:rsidRPr="007F134F">
        <w:rPr>
          <w:noProof/>
        </w:rPr>
        <w:t>: 121–135.</w:t>
      </w:r>
    </w:p>
    <w:p w14:paraId="388AE5E6" w14:textId="77777777" w:rsidR="007F134F" w:rsidRPr="007F134F" w:rsidRDefault="007F134F" w:rsidP="007F134F">
      <w:pPr>
        <w:widowControl w:val="0"/>
        <w:autoSpaceDE w:val="0"/>
        <w:autoSpaceDN w:val="0"/>
        <w:adjustRightInd w:val="0"/>
        <w:spacing w:line="480" w:lineRule="auto"/>
        <w:rPr>
          <w:noProof/>
        </w:rPr>
      </w:pPr>
      <w:r w:rsidRPr="007F134F">
        <w:rPr>
          <w:b/>
          <w:bCs/>
          <w:noProof/>
        </w:rPr>
        <w:t>Perkowski EA, Waring EF, Smith NG</w:t>
      </w:r>
      <w:r w:rsidRPr="007F134F">
        <w:rPr>
          <w:noProof/>
        </w:rPr>
        <w:t xml:space="preserve">. </w:t>
      </w:r>
      <w:r w:rsidRPr="007F134F">
        <w:rPr>
          <w:b/>
          <w:bCs/>
          <w:noProof/>
        </w:rPr>
        <w:t>2021</w:t>
      </w:r>
      <w:r w:rsidRPr="007F134F">
        <w:rPr>
          <w:noProof/>
        </w:rPr>
        <w:t xml:space="preserve">. Root mass carbon costs to acquire nitrogen are determined by nitrogen and light availability in two species with different nitrogen acquisition strategies (A Rogers, Ed.). </w:t>
      </w:r>
      <w:r w:rsidRPr="007F134F">
        <w:rPr>
          <w:i/>
          <w:iCs/>
          <w:noProof/>
        </w:rPr>
        <w:t>Journal of Experimental Botany</w:t>
      </w:r>
      <w:r w:rsidRPr="007F134F">
        <w:rPr>
          <w:noProof/>
        </w:rPr>
        <w:t xml:space="preserve"> </w:t>
      </w:r>
      <w:r w:rsidRPr="007F134F">
        <w:rPr>
          <w:b/>
          <w:bCs/>
          <w:noProof/>
        </w:rPr>
        <w:t>72</w:t>
      </w:r>
      <w:r w:rsidRPr="007F134F">
        <w:rPr>
          <w:noProof/>
        </w:rPr>
        <w:t>: 5766–5776.</w:t>
      </w:r>
    </w:p>
    <w:p w14:paraId="43A27881" w14:textId="77777777" w:rsidR="007F134F" w:rsidRPr="007F134F" w:rsidRDefault="007F134F" w:rsidP="007F134F">
      <w:pPr>
        <w:widowControl w:val="0"/>
        <w:autoSpaceDE w:val="0"/>
        <w:autoSpaceDN w:val="0"/>
        <w:adjustRightInd w:val="0"/>
        <w:spacing w:line="480" w:lineRule="auto"/>
        <w:rPr>
          <w:noProof/>
        </w:rPr>
      </w:pPr>
      <w:r w:rsidRPr="007F134F">
        <w:rPr>
          <w:b/>
          <w:bCs/>
          <w:noProof/>
        </w:rPr>
        <w:t>Poorter H, Knopf O, Wright IJ, Temme AA, Hogewoning SW, Graf A, Cernusak LA, Pons TL</w:t>
      </w:r>
      <w:r w:rsidRPr="007F134F">
        <w:rPr>
          <w:noProof/>
        </w:rPr>
        <w:t xml:space="preserve">. </w:t>
      </w:r>
      <w:r w:rsidRPr="007F134F">
        <w:rPr>
          <w:b/>
          <w:bCs/>
          <w:noProof/>
        </w:rPr>
        <w:t>2022</w:t>
      </w:r>
      <w:r w:rsidRPr="007F134F">
        <w:rPr>
          <w:noProof/>
        </w:rPr>
        <w:t xml:space="preserve">. A meta-analysis of responses of C3 plants to atmospheric CO2: dose–response curves for 85 traits ranging from the molecular to the whole-plant level. </w:t>
      </w:r>
      <w:r w:rsidRPr="007F134F">
        <w:rPr>
          <w:i/>
          <w:iCs/>
          <w:noProof/>
        </w:rPr>
        <w:t>New Phytologist</w:t>
      </w:r>
      <w:r w:rsidRPr="007F134F">
        <w:rPr>
          <w:noProof/>
        </w:rPr>
        <w:t xml:space="preserve"> </w:t>
      </w:r>
      <w:r w:rsidRPr="007F134F">
        <w:rPr>
          <w:b/>
          <w:bCs/>
          <w:noProof/>
        </w:rPr>
        <w:t>233</w:t>
      </w:r>
      <w:r w:rsidRPr="007F134F">
        <w:rPr>
          <w:noProof/>
        </w:rPr>
        <w:t>: 1560–1596.</w:t>
      </w:r>
    </w:p>
    <w:p w14:paraId="4AF5BF6F" w14:textId="77777777" w:rsidR="007F134F" w:rsidRPr="007F134F" w:rsidRDefault="007F134F" w:rsidP="007F134F">
      <w:pPr>
        <w:widowControl w:val="0"/>
        <w:autoSpaceDE w:val="0"/>
        <w:autoSpaceDN w:val="0"/>
        <w:adjustRightInd w:val="0"/>
        <w:spacing w:line="480" w:lineRule="auto"/>
        <w:rPr>
          <w:noProof/>
        </w:rPr>
      </w:pPr>
      <w:r w:rsidRPr="007F134F">
        <w:rPr>
          <w:b/>
          <w:bCs/>
          <w:noProof/>
        </w:rPr>
        <w:t>Poorter H, Niinemets Ü, Ntagkas N, Siebenkäs A, Mäenpää M, Matsubara S, Pons TL</w:t>
      </w:r>
      <w:r w:rsidRPr="007F134F">
        <w:rPr>
          <w:noProof/>
        </w:rPr>
        <w:t xml:space="preserve">. </w:t>
      </w:r>
      <w:r w:rsidRPr="007F134F">
        <w:rPr>
          <w:b/>
          <w:bCs/>
          <w:noProof/>
        </w:rPr>
        <w:t>2019</w:t>
      </w:r>
      <w:r w:rsidRPr="007F134F">
        <w:rPr>
          <w:noProof/>
        </w:rPr>
        <w:t xml:space="preserve">. A meta-analysis of plant responses to light intensity for 70 traits ranging from molecules to whole plant performance. </w:t>
      </w:r>
      <w:r w:rsidRPr="007F134F">
        <w:rPr>
          <w:i/>
          <w:iCs/>
          <w:noProof/>
        </w:rPr>
        <w:t>New Phytologist</w:t>
      </w:r>
      <w:r w:rsidRPr="007F134F">
        <w:rPr>
          <w:noProof/>
        </w:rPr>
        <w:t xml:space="preserve"> </w:t>
      </w:r>
      <w:r w:rsidRPr="007F134F">
        <w:rPr>
          <w:b/>
          <w:bCs/>
          <w:noProof/>
        </w:rPr>
        <w:t>223</w:t>
      </w:r>
      <w:r w:rsidRPr="007F134F">
        <w:rPr>
          <w:noProof/>
        </w:rPr>
        <w:t>: 1073–1105.</w:t>
      </w:r>
    </w:p>
    <w:p w14:paraId="50BDE59B" w14:textId="77777777" w:rsidR="007F134F" w:rsidRPr="007F134F" w:rsidRDefault="007F134F" w:rsidP="007F134F">
      <w:pPr>
        <w:widowControl w:val="0"/>
        <w:autoSpaceDE w:val="0"/>
        <w:autoSpaceDN w:val="0"/>
        <w:adjustRightInd w:val="0"/>
        <w:spacing w:line="480" w:lineRule="auto"/>
        <w:rPr>
          <w:noProof/>
        </w:rPr>
      </w:pPr>
      <w:r w:rsidRPr="007F134F">
        <w:rPr>
          <w:b/>
          <w:bCs/>
          <w:noProof/>
        </w:rPr>
        <w:t>Prentice IC, Dong N, Gleason SM, Maire V, Wright IJ</w:t>
      </w:r>
      <w:r w:rsidRPr="007F134F">
        <w:rPr>
          <w:noProof/>
        </w:rPr>
        <w:t xml:space="preserve">. </w:t>
      </w:r>
      <w:r w:rsidRPr="007F134F">
        <w:rPr>
          <w:b/>
          <w:bCs/>
          <w:noProof/>
        </w:rPr>
        <w:t>2014</w:t>
      </w:r>
      <w:r w:rsidRPr="007F134F">
        <w:rPr>
          <w:noProof/>
        </w:rPr>
        <w:t xml:space="preserve">. Balancing the costs of carbon gain and water transport: testing a new theoretical framework for plant functional ecology. </w:t>
      </w:r>
      <w:r w:rsidRPr="007F134F">
        <w:rPr>
          <w:i/>
          <w:iCs/>
          <w:noProof/>
        </w:rPr>
        <w:t>Ecology Letters</w:t>
      </w:r>
      <w:r w:rsidRPr="007F134F">
        <w:rPr>
          <w:noProof/>
        </w:rPr>
        <w:t xml:space="preserve"> </w:t>
      </w:r>
      <w:r w:rsidRPr="007F134F">
        <w:rPr>
          <w:b/>
          <w:bCs/>
          <w:noProof/>
        </w:rPr>
        <w:t>17</w:t>
      </w:r>
      <w:r w:rsidRPr="007F134F">
        <w:rPr>
          <w:noProof/>
        </w:rPr>
        <w:t>: 82–91.</w:t>
      </w:r>
    </w:p>
    <w:p w14:paraId="201E54CF" w14:textId="77777777" w:rsidR="007F134F" w:rsidRPr="007F134F" w:rsidRDefault="007F134F" w:rsidP="007F134F">
      <w:pPr>
        <w:widowControl w:val="0"/>
        <w:autoSpaceDE w:val="0"/>
        <w:autoSpaceDN w:val="0"/>
        <w:adjustRightInd w:val="0"/>
        <w:spacing w:line="480" w:lineRule="auto"/>
        <w:rPr>
          <w:noProof/>
        </w:rPr>
      </w:pPr>
      <w:r w:rsidRPr="007F134F">
        <w:rPr>
          <w:b/>
          <w:bCs/>
          <w:noProof/>
        </w:rPr>
        <w:t>R Core Team</w:t>
      </w:r>
      <w:r w:rsidRPr="007F134F">
        <w:rPr>
          <w:noProof/>
        </w:rPr>
        <w:t xml:space="preserve">. </w:t>
      </w:r>
      <w:r w:rsidRPr="007F134F">
        <w:rPr>
          <w:b/>
          <w:bCs/>
          <w:noProof/>
        </w:rPr>
        <w:t>2021</w:t>
      </w:r>
      <w:r w:rsidRPr="007F134F">
        <w:rPr>
          <w:noProof/>
        </w:rPr>
        <w:t>. R: A language and environment for statistical computing.</w:t>
      </w:r>
    </w:p>
    <w:p w14:paraId="46A85973" w14:textId="77777777" w:rsidR="007F134F" w:rsidRPr="007F134F" w:rsidRDefault="007F134F" w:rsidP="007F134F">
      <w:pPr>
        <w:widowControl w:val="0"/>
        <w:autoSpaceDE w:val="0"/>
        <w:autoSpaceDN w:val="0"/>
        <w:adjustRightInd w:val="0"/>
        <w:spacing w:line="480" w:lineRule="auto"/>
        <w:rPr>
          <w:noProof/>
        </w:rPr>
      </w:pPr>
      <w:r w:rsidRPr="007F134F">
        <w:rPr>
          <w:b/>
          <w:bCs/>
          <w:noProof/>
        </w:rPr>
        <w:t>Rhoades JD</w:t>
      </w:r>
      <w:r w:rsidRPr="007F134F">
        <w:rPr>
          <w:noProof/>
        </w:rPr>
        <w:t xml:space="preserve">. </w:t>
      </w:r>
      <w:r w:rsidRPr="007F134F">
        <w:rPr>
          <w:b/>
          <w:bCs/>
          <w:noProof/>
        </w:rPr>
        <w:t>1983</w:t>
      </w:r>
      <w:r w:rsidRPr="007F134F">
        <w:rPr>
          <w:noProof/>
        </w:rPr>
        <w:t>. Soluble Salts. In: Page AL, ed. Methods of Soil Analysis. Madison, WI, USA: ASA and SSSA, 167–179.</w:t>
      </w:r>
    </w:p>
    <w:p w14:paraId="437C58DC" w14:textId="77777777" w:rsidR="007F134F" w:rsidRPr="007F134F" w:rsidRDefault="007F134F" w:rsidP="007F134F">
      <w:pPr>
        <w:widowControl w:val="0"/>
        <w:autoSpaceDE w:val="0"/>
        <w:autoSpaceDN w:val="0"/>
        <w:adjustRightInd w:val="0"/>
        <w:spacing w:line="480" w:lineRule="auto"/>
        <w:rPr>
          <w:noProof/>
        </w:rPr>
      </w:pPr>
      <w:r w:rsidRPr="007F134F">
        <w:rPr>
          <w:b/>
          <w:bCs/>
          <w:noProof/>
        </w:rPr>
        <w:t>Rogers A</w:t>
      </w:r>
      <w:r w:rsidRPr="007F134F">
        <w:rPr>
          <w:noProof/>
        </w:rPr>
        <w:t xml:space="preserve">. </w:t>
      </w:r>
      <w:r w:rsidRPr="007F134F">
        <w:rPr>
          <w:b/>
          <w:bCs/>
          <w:noProof/>
        </w:rPr>
        <w:t>2014</w:t>
      </w:r>
      <w:r w:rsidRPr="007F134F">
        <w:rPr>
          <w:noProof/>
        </w:rPr>
        <w:t>. The use and misuse of V</w:t>
      </w:r>
      <w:r w:rsidRPr="007F134F">
        <w:rPr>
          <w:noProof/>
          <w:vertAlign w:val="subscript"/>
        </w:rPr>
        <w:t>c,max</w:t>
      </w:r>
      <w:r w:rsidRPr="007F134F">
        <w:rPr>
          <w:noProof/>
        </w:rPr>
        <w:t xml:space="preserve"> in Earth System Models. </w:t>
      </w:r>
      <w:r w:rsidRPr="007F134F">
        <w:rPr>
          <w:i/>
          <w:iCs/>
          <w:noProof/>
        </w:rPr>
        <w:t>Photosynthesis Research</w:t>
      </w:r>
      <w:r w:rsidRPr="007F134F">
        <w:rPr>
          <w:noProof/>
        </w:rPr>
        <w:t xml:space="preserve"> </w:t>
      </w:r>
      <w:r w:rsidRPr="007F134F">
        <w:rPr>
          <w:b/>
          <w:bCs/>
          <w:noProof/>
        </w:rPr>
        <w:t>119</w:t>
      </w:r>
      <w:r w:rsidRPr="007F134F">
        <w:rPr>
          <w:noProof/>
        </w:rPr>
        <w:t>: 15–29.</w:t>
      </w:r>
    </w:p>
    <w:p w14:paraId="1469BFB9"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Rogers A, Medlyn BE, Dukes JS, Bonan G, von Caemmerer S, Dietze MC, Kattge J, Leakey ADB, Mercado LM, Niinemets Ü, </w:t>
      </w:r>
      <w:r w:rsidRPr="007F134F">
        <w:rPr>
          <w:b/>
          <w:bCs/>
          <w:i/>
          <w:iCs/>
          <w:noProof/>
        </w:rPr>
        <w:t>et al.</w:t>
      </w:r>
      <w:r w:rsidRPr="007F134F">
        <w:rPr>
          <w:noProof/>
        </w:rPr>
        <w:t xml:space="preserve"> </w:t>
      </w:r>
      <w:r w:rsidRPr="007F134F">
        <w:rPr>
          <w:b/>
          <w:bCs/>
          <w:noProof/>
        </w:rPr>
        <w:t>2017</w:t>
      </w:r>
      <w:r w:rsidRPr="007F134F">
        <w:rPr>
          <w:noProof/>
        </w:rPr>
        <w:t xml:space="preserve">. A roadmap for improving the representation of photosynthesis in Earth system models. </w:t>
      </w:r>
      <w:r w:rsidRPr="007F134F">
        <w:rPr>
          <w:i/>
          <w:iCs/>
          <w:noProof/>
        </w:rPr>
        <w:t>New Phytologist</w:t>
      </w:r>
      <w:r w:rsidRPr="007F134F">
        <w:rPr>
          <w:noProof/>
        </w:rPr>
        <w:t xml:space="preserve"> </w:t>
      </w:r>
      <w:r w:rsidRPr="007F134F">
        <w:rPr>
          <w:b/>
          <w:bCs/>
          <w:noProof/>
        </w:rPr>
        <w:t>213</w:t>
      </w:r>
      <w:r w:rsidRPr="007F134F">
        <w:rPr>
          <w:noProof/>
        </w:rPr>
        <w:t>: 22–42.</w:t>
      </w:r>
    </w:p>
    <w:p w14:paraId="37ECE0D8" w14:textId="77777777" w:rsidR="007F134F" w:rsidRPr="007F134F" w:rsidRDefault="007F134F" w:rsidP="007F134F">
      <w:pPr>
        <w:widowControl w:val="0"/>
        <w:autoSpaceDE w:val="0"/>
        <w:autoSpaceDN w:val="0"/>
        <w:adjustRightInd w:val="0"/>
        <w:spacing w:line="480" w:lineRule="auto"/>
        <w:rPr>
          <w:noProof/>
        </w:rPr>
      </w:pPr>
      <w:r w:rsidRPr="007F134F">
        <w:rPr>
          <w:b/>
          <w:bCs/>
          <w:noProof/>
        </w:rPr>
        <w:t>Rosseel Y</w:t>
      </w:r>
      <w:r w:rsidRPr="007F134F">
        <w:rPr>
          <w:noProof/>
        </w:rPr>
        <w:t xml:space="preserve">. </w:t>
      </w:r>
      <w:r w:rsidRPr="007F134F">
        <w:rPr>
          <w:b/>
          <w:bCs/>
          <w:noProof/>
        </w:rPr>
        <w:t>2012</w:t>
      </w:r>
      <w:r w:rsidRPr="007F134F">
        <w:rPr>
          <w:noProof/>
        </w:rPr>
        <w:t xml:space="preserve">. lavaan : An R Package for Structural Equation Modeling. </w:t>
      </w:r>
      <w:r w:rsidRPr="007F134F">
        <w:rPr>
          <w:i/>
          <w:iCs/>
          <w:noProof/>
        </w:rPr>
        <w:t xml:space="preserve">Journal of Statistical </w:t>
      </w:r>
      <w:r w:rsidRPr="007F134F">
        <w:rPr>
          <w:i/>
          <w:iCs/>
          <w:noProof/>
        </w:rPr>
        <w:lastRenderedPageBreak/>
        <w:t>Software</w:t>
      </w:r>
      <w:r w:rsidRPr="007F134F">
        <w:rPr>
          <w:noProof/>
        </w:rPr>
        <w:t xml:space="preserve"> </w:t>
      </w:r>
      <w:r w:rsidRPr="007F134F">
        <w:rPr>
          <w:b/>
          <w:bCs/>
          <w:noProof/>
        </w:rPr>
        <w:t>48</w:t>
      </w:r>
      <w:r w:rsidRPr="007F134F">
        <w:rPr>
          <w:noProof/>
        </w:rPr>
        <w:t>.</w:t>
      </w:r>
    </w:p>
    <w:p w14:paraId="157A80A2" w14:textId="77777777" w:rsidR="007F134F" w:rsidRPr="007F134F" w:rsidRDefault="007F134F" w:rsidP="007F134F">
      <w:pPr>
        <w:widowControl w:val="0"/>
        <w:autoSpaceDE w:val="0"/>
        <w:autoSpaceDN w:val="0"/>
        <w:adjustRightInd w:val="0"/>
        <w:spacing w:line="480" w:lineRule="auto"/>
        <w:rPr>
          <w:noProof/>
        </w:rPr>
      </w:pPr>
      <w:r w:rsidRPr="007F134F">
        <w:rPr>
          <w:b/>
          <w:bCs/>
          <w:noProof/>
        </w:rPr>
        <w:t>Schneider CA, Rasband WS, Eliceiri KW</w:t>
      </w:r>
      <w:r w:rsidRPr="007F134F">
        <w:rPr>
          <w:noProof/>
        </w:rPr>
        <w:t xml:space="preserve">. </w:t>
      </w:r>
      <w:r w:rsidRPr="007F134F">
        <w:rPr>
          <w:b/>
          <w:bCs/>
          <w:noProof/>
        </w:rPr>
        <w:t>2012</w:t>
      </w:r>
      <w:r w:rsidRPr="007F134F">
        <w:rPr>
          <w:noProof/>
        </w:rPr>
        <w:t xml:space="preserve">. NIH Image to ImageJ: 25 years of image analysis. </w:t>
      </w:r>
      <w:r w:rsidRPr="007F134F">
        <w:rPr>
          <w:i/>
          <w:iCs/>
          <w:noProof/>
        </w:rPr>
        <w:t>Nature methods</w:t>
      </w:r>
      <w:r w:rsidRPr="007F134F">
        <w:rPr>
          <w:noProof/>
        </w:rPr>
        <w:t xml:space="preserve"> </w:t>
      </w:r>
      <w:r w:rsidRPr="007F134F">
        <w:rPr>
          <w:b/>
          <w:bCs/>
          <w:noProof/>
        </w:rPr>
        <w:t>9</w:t>
      </w:r>
      <w:r w:rsidRPr="007F134F">
        <w:rPr>
          <w:noProof/>
        </w:rPr>
        <w:t>: 671–675.</w:t>
      </w:r>
    </w:p>
    <w:p w14:paraId="17A5893E"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Smith NG, Keenan TF, Prentice IC, Wang H, Wright IJ, Niinemets Ü, Crous KY, Domingues TF, Guerrieri R, Ishida F oko, </w:t>
      </w:r>
      <w:r w:rsidRPr="007F134F">
        <w:rPr>
          <w:b/>
          <w:bCs/>
          <w:i/>
          <w:iCs/>
          <w:noProof/>
        </w:rPr>
        <w:t>et al.</w:t>
      </w:r>
      <w:r w:rsidRPr="007F134F">
        <w:rPr>
          <w:noProof/>
        </w:rPr>
        <w:t xml:space="preserve"> </w:t>
      </w:r>
      <w:r w:rsidRPr="007F134F">
        <w:rPr>
          <w:b/>
          <w:bCs/>
          <w:noProof/>
        </w:rPr>
        <w:t>2019</w:t>
      </w:r>
      <w:r w:rsidRPr="007F134F">
        <w:rPr>
          <w:noProof/>
        </w:rPr>
        <w:t xml:space="preserve">. Global photosynthetic capacity is optimized to the environment (S Niu, Ed.). </w:t>
      </w:r>
      <w:r w:rsidRPr="007F134F">
        <w:rPr>
          <w:i/>
          <w:iCs/>
          <w:noProof/>
        </w:rPr>
        <w:t>Ecology Letters</w:t>
      </w:r>
      <w:r w:rsidRPr="007F134F">
        <w:rPr>
          <w:noProof/>
        </w:rPr>
        <w:t xml:space="preserve"> </w:t>
      </w:r>
      <w:r w:rsidRPr="007F134F">
        <w:rPr>
          <w:b/>
          <w:bCs/>
          <w:noProof/>
        </w:rPr>
        <w:t>22</w:t>
      </w:r>
      <w:r w:rsidRPr="007F134F">
        <w:rPr>
          <w:noProof/>
        </w:rPr>
        <w:t>: 506–517.</w:t>
      </w:r>
    </w:p>
    <w:p w14:paraId="448EC074" w14:textId="77777777" w:rsidR="007F134F" w:rsidRPr="007F134F" w:rsidRDefault="007F134F" w:rsidP="007F134F">
      <w:pPr>
        <w:widowControl w:val="0"/>
        <w:autoSpaceDE w:val="0"/>
        <w:autoSpaceDN w:val="0"/>
        <w:adjustRightInd w:val="0"/>
        <w:spacing w:line="480" w:lineRule="auto"/>
        <w:rPr>
          <w:noProof/>
        </w:rPr>
      </w:pPr>
      <w:r w:rsidRPr="007F134F">
        <w:rPr>
          <w:b/>
          <w:bCs/>
          <w:noProof/>
        </w:rPr>
        <w:t>Stocker BD, Zscheischler J, Keenan TF, Prentice IC, Peñuelas J, Seneviratne SI</w:t>
      </w:r>
      <w:r w:rsidRPr="007F134F">
        <w:rPr>
          <w:noProof/>
        </w:rPr>
        <w:t xml:space="preserve">. </w:t>
      </w:r>
      <w:r w:rsidRPr="007F134F">
        <w:rPr>
          <w:b/>
          <w:bCs/>
          <w:noProof/>
        </w:rPr>
        <w:t>2018</w:t>
      </w:r>
      <w:r w:rsidRPr="007F134F">
        <w:rPr>
          <w:noProof/>
        </w:rPr>
        <w:t xml:space="preserve">. Quantifying soil moisture impacts on light use efficiency across biomes. </w:t>
      </w:r>
      <w:r w:rsidRPr="007F134F">
        <w:rPr>
          <w:i/>
          <w:iCs/>
          <w:noProof/>
        </w:rPr>
        <w:t>New Phytologist</w:t>
      </w:r>
      <w:r w:rsidRPr="007F134F">
        <w:rPr>
          <w:noProof/>
        </w:rPr>
        <w:t xml:space="preserve"> </w:t>
      </w:r>
      <w:r w:rsidRPr="007F134F">
        <w:rPr>
          <w:b/>
          <w:bCs/>
          <w:noProof/>
        </w:rPr>
        <w:t>218</w:t>
      </w:r>
      <w:r w:rsidRPr="007F134F">
        <w:rPr>
          <w:noProof/>
        </w:rPr>
        <w:t>: 1430–1449.</w:t>
      </w:r>
    </w:p>
    <w:p w14:paraId="3379ED12" w14:textId="77777777" w:rsidR="007F134F" w:rsidRPr="007F134F" w:rsidRDefault="007F134F" w:rsidP="007F134F">
      <w:pPr>
        <w:widowControl w:val="0"/>
        <w:autoSpaceDE w:val="0"/>
        <w:autoSpaceDN w:val="0"/>
        <w:adjustRightInd w:val="0"/>
        <w:spacing w:line="480" w:lineRule="auto"/>
        <w:rPr>
          <w:noProof/>
        </w:rPr>
      </w:pPr>
      <w:r w:rsidRPr="007F134F">
        <w:rPr>
          <w:b/>
          <w:bCs/>
          <w:noProof/>
        </w:rPr>
        <w:t>Terrer C, Vicca S, Stocker BD, Hungate BA, Phillips RP, Reich PB, Finzi AC, Prentice IC</w:t>
      </w:r>
      <w:r w:rsidRPr="007F134F">
        <w:rPr>
          <w:noProof/>
        </w:rPr>
        <w:t xml:space="preserve">. </w:t>
      </w:r>
      <w:r w:rsidRPr="007F134F">
        <w:rPr>
          <w:b/>
          <w:bCs/>
          <w:noProof/>
        </w:rPr>
        <w:t>2018</w:t>
      </w:r>
      <w:r w:rsidRPr="007F134F">
        <w:rPr>
          <w:noProof/>
        </w:rPr>
        <w:t xml:space="preserve">. Ecosystem responses to elevated &lt;scp&gt;CO&lt;/scp&gt; </w:t>
      </w:r>
      <w:r w:rsidRPr="007F134F">
        <w:rPr>
          <w:noProof/>
          <w:vertAlign w:val="subscript"/>
        </w:rPr>
        <w:t>2</w:t>
      </w:r>
      <w:r w:rsidRPr="007F134F">
        <w:rPr>
          <w:noProof/>
        </w:rPr>
        <w:t xml:space="preserve"> governed by plant–soil interactions and the cost of nitrogen acquisition. </w:t>
      </w:r>
      <w:r w:rsidRPr="007F134F">
        <w:rPr>
          <w:i/>
          <w:iCs/>
          <w:noProof/>
        </w:rPr>
        <w:t>New Phytologist</w:t>
      </w:r>
      <w:r w:rsidRPr="007F134F">
        <w:rPr>
          <w:noProof/>
        </w:rPr>
        <w:t xml:space="preserve"> </w:t>
      </w:r>
      <w:r w:rsidRPr="007F134F">
        <w:rPr>
          <w:b/>
          <w:bCs/>
          <w:noProof/>
        </w:rPr>
        <w:t>217</w:t>
      </w:r>
      <w:r w:rsidRPr="007F134F">
        <w:rPr>
          <w:noProof/>
        </w:rPr>
        <w:t>: 507–522.</w:t>
      </w:r>
    </w:p>
    <w:p w14:paraId="67889797" w14:textId="77777777" w:rsidR="007F134F" w:rsidRPr="007F134F" w:rsidRDefault="007F134F" w:rsidP="007F134F">
      <w:pPr>
        <w:widowControl w:val="0"/>
        <w:autoSpaceDE w:val="0"/>
        <w:autoSpaceDN w:val="0"/>
        <w:adjustRightInd w:val="0"/>
        <w:spacing w:line="480" w:lineRule="auto"/>
        <w:rPr>
          <w:noProof/>
        </w:rPr>
      </w:pPr>
      <w:r w:rsidRPr="007F134F">
        <w:rPr>
          <w:b/>
          <w:bCs/>
          <w:noProof/>
        </w:rPr>
        <w:t>Thieurmel B, Elmarhraoui A</w:t>
      </w:r>
      <w:r w:rsidRPr="007F134F">
        <w:rPr>
          <w:noProof/>
        </w:rPr>
        <w:t xml:space="preserve">. </w:t>
      </w:r>
      <w:r w:rsidRPr="007F134F">
        <w:rPr>
          <w:b/>
          <w:bCs/>
          <w:noProof/>
        </w:rPr>
        <w:t>2019</w:t>
      </w:r>
      <w:r w:rsidRPr="007F134F">
        <w:rPr>
          <w:noProof/>
        </w:rPr>
        <w:t>. suncalc: Compute sun position, sunlight phases, moon position, and lunar phase.</w:t>
      </w:r>
    </w:p>
    <w:p w14:paraId="7E2C63B4" w14:textId="77777777" w:rsidR="007F134F" w:rsidRPr="007F134F" w:rsidRDefault="007F134F" w:rsidP="007F134F">
      <w:pPr>
        <w:widowControl w:val="0"/>
        <w:autoSpaceDE w:val="0"/>
        <w:autoSpaceDN w:val="0"/>
        <w:adjustRightInd w:val="0"/>
        <w:spacing w:line="480" w:lineRule="auto"/>
        <w:rPr>
          <w:noProof/>
        </w:rPr>
      </w:pPr>
      <w:r w:rsidRPr="007F134F">
        <w:rPr>
          <w:b/>
          <w:bCs/>
          <w:noProof/>
        </w:rPr>
        <w:t>Walker AP, Beckerman AP, Gu L, Kattge J, Cernusak LA, Domingues TF, Scales JC, Wohlfahrt G, Wullschleger SD, Woodward FI</w:t>
      </w:r>
      <w:r w:rsidRPr="007F134F">
        <w:rPr>
          <w:noProof/>
        </w:rPr>
        <w:t xml:space="preserve">. </w:t>
      </w:r>
      <w:r w:rsidRPr="007F134F">
        <w:rPr>
          <w:b/>
          <w:bCs/>
          <w:noProof/>
        </w:rPr>
        <w:t>2014</w:t>
      </w:r>
      <w:r w:rsidRPr="007F134F">
        <w:rPr>
          <w:noProof/>
        </w:rPr>
        <w:t xml:space="preserve">. The relationship of leaf photosynthetic traits - Vcmax and Jmax - to leaf nitrogen, leaf phosphorus, and specific leaf area: a meta-analysis and modeling study. </w:t>
      </w:r>
      <w:r w:rsidRPr="007F134F">
        <w:rPr>
          <w:i/>
          <w:iCs/>
          <w:noProof/>
        </w:rPr>
        <w:t>Ecology and Evolution</w:t>
      </w:r>
      <w:r w:rsidRPr="007F134F">
        <w:rPr>
          <w:noProof/>
        </w:rPr>
        <w:t xml:space="preserve"> </w:t>
      </w:r>
      <w:r w:rsidRPr="007F134F">
        <w:rPr>
          <w:b/>
          <w:bCs/>
          <w:noProof/>
        </w:rPr>
        <w:t>4</w:t>
      </w:r>
      <w:r w:rsidRPr="007F134F">
        <w:rPr>
          <w:noProof/>
        </w:rPr>
        <w:t>: 3218–3235.</w:t>
      </w:r>
    </w:p>
    <w:p w14:paraId="07F9E728" w14:textId="77777777" w:rsidR="007F134F" w:rsidRPr="007F134F" w:rsidRDefault="007F134F" w:rsidP="007F134F">
      <w:pPr>
        <w:widowControl w:val="0"/>
        <w:autoSpaceDE w:val="0"/>
        <w:autoSpaceDN w:val="0"/>
        <w:adjustRightInd w:val="0"/>
        <w:spacing w:line="480" w:lineRule="auto"/>
        <w:rPr>
          <w:noProof/>
        </w:rPr>
      </w:pPr>
      <w:r w:rsidRPr="007F134F">
        <w:rPr>
          <w:b/>
          <w:bCs/>
          <w:noProof/>
        </w:rPr>
        <w:t>Walker AP, Johnson AL, Rogers A, Anderson J, Bridges RA, Fisher RA, Lu D, Ricciuto DM, Serbin SP, Ye M</w:t>
      </w:r>
      <w:r w:rsidRPr="007F134F">
        <w:rPr>
          <w:noProof/>
        </w:rPr>
        <w:t xml:space="preserve">. </w:t>
      </w:r>
      <w:r w:rsidRPr="007F134F">
        <w:rPr>
          <w:b/>
          <w:bCs/>
          <w:noProof/>
        </w:rPr>
        <w:t>2021</w:t>
      </w:r>
      <w:r w:rsidRPr="007F134F">
        <w:rPr>
          <w:noProof/>
        </w:rPr>
        <w:t xml:space="preserve">. Multi‐hypothesis comparison of Farquhar and Collatz photosynthesis models reveals the unexpected influence of empirical assumptions at leaf and global scales. </w:t>
      </w:r>
      <w:r w:rsidRPr="007F134F">
        <w:rPr>
          <w:i/>
          <w:iCs/>
          <w:noProof/>
        </w:rPr>
        <w:t>Global Change Biology</w:t>
      </w:r>
      <w:r w:rsidRPr="007F134F">
        <w:rPr>
          <w:noProof/>
        </w:rPr>
        <w:t xml:space="preserve"> </w:t>
      </w:r>
      <w:r w:rsidRPr="007F134F">
        <w:rPr>
          <w:b/>
          <w:bCs/>
          <w:noProof/>
        </w:rPr>
        <w:t>27</w:t>
      </w:r>
      <w:r w:rsidRPr="007F134F">
        <w:rPr>
          <w:noProof/>
        </w:rPr>
        <w:t>: 804–822.</w:t>
      </w:r>
    </w:p>
    <w:p w14:paraId="19259943" w14:textId="77777777" w:rsidR="007F134F" w:rsidRPr="007F134F" w:rsidRDefault="007F134F" w:rsidP="007F134F">
      <w:pPr>
        <w:widowControl w:val="0"/>
        <w:autoSpaceDE w:val="0"/>
        <w:autoSpaceDN w:val="0"/>
        <w:adjustRightInd w:val="0"/>
        <w:spacing w:line="480" w:lineRule="auto"/>
        <w:rPr>
          <w:noProof/>
        </w:rPr>
      </w:pPr>
      <w:r w:rsidRPr="007F134F">
        <w:rPr>
          <w:b/>
          <w:bCs/>
          <w:noProof/>
        </w:rPr>
        <w:t>Waring EF, Perkowski EA, Smith NG</w:t>
      </w:r>
      <w:r w:rsidRPr="007F134F">
        <w:rPr>
          <w:noProof/>
        </w:rPr>
        <w:t xml:space="preserve">. Soil nitrogen fertilization reduces relative leaf nitrogen </w:t>
      </w:r>
      <w:r w:rsidRPr="007F134F">
        <w:rPr>
          <w:noProof/>
        </w:rPr>
        <w:lastRenderedPageBreak/>
        <w:t>allocation to photosynthesis.</w:t>
      </w:r>
    </w:p>
    <w:p w14:paraId="52756DDD" w14:textId="77777777" w:rsidR="007F134F" w:rsidRPr="007F134F" w:rsidRDefault="007F134F" w:rsidP="007F134F">
      <w:pPr>
        <w:widowControl w:val="0"/>
        <w:autoSpaceDE w:val="0"/>
        <w:autoSpaceDN w:val="0"/>
        <w:adjustRightInd w:val="0"/>
        <w:spacing w:line="480" w:lineRule="auto"/>
        <w:rPr>
          <w:noProof/>
        </w:rPr>
      </w:pPr>
      <w:r w:rsidRPr="007F134F">
        <w:rPr>
          <w:b/>
          <w:bCs/>
          <w:noProof/>
        </w:rPr>
        <w:t xml:space="preserve">Wiltshire AJ, Burke EJ, Chadburn SE, Jones CD, Cox PM, Davies-Barnard T, Friedlingstein P, Harper AB, Liddicoat S, Sitch S, </w:t>
      </w:r>
      <w:r w:rsidRPr="007F134F">
        <w:rPr>
          <w:b/>
          <w:bCs/>
          <w:i/>
          <w:iCs/>
          <w:noProof/>
        </w:rPr>
        <w:t>et al.</w:t>
      </w:r>
      <w:r w:rsidRPr="007F134F">
        <w:rPr>
          <w:noProof/>
        </w:rPr>
        <w:t xml:space="preserve"> </w:t>
      </w:r>
      <w:r w:rsidRPr="007F134F">
        <w:rPr>
          <w:b/>
          <w:bCs/>
          <w:noProof/>
        </w:rPr>
        <w:t>2021</w:t>
      </w:r>
      <w:r w:rsidRPr="007F134F">
        <w:rPr>
          <w:noProof/>
        </w:rPr>
        <w:t xml:space="preserve">. Jules-CN: A coupled terrestrial carbon-nitrogen scheme (jules vn5.1). </w:t>
      </w:r>
      <w:r w:rsidRPr="007F134F">
        <w:rPr>
          <w:i/>
          <w:iCs/>
          <w:noProof/>
        </w:rPr>
        <w:t>Geoscientific Model Development</w:t>
      </w:r>
      <w:r w:rsidRPr="007F134F">
        <w:rPr>
          <w:noProof/>
        </w:rPr>
        <w:t xml:space="preserve"> </w:t>
      </w:r>
      <w:r w:rsidRPr="007F134F">
        <w:rPr>
          <w:b/>
          <w:bCs/>
          <w:noProof/>
        </w:rPr>
        <w:t>14</w:t>
      </w:r>
      <w:r w:rsidRPr="007F134F">
        <w:rPr>
          <w:noProof/>
        </w:rPr>
        <w:t>: 2161–2186.</w:t>
      </w:r>
    </w:p>
    <w:p w14:paraId="7E049EE8" w14:textId="77777777" w:rsidR="007F134F" w:rsidRPr="007F134F" w:rsidRDefault="007F134F" w:rsidP="007F134F">
      <w:pPr>
        <w:widowControl w:val="0"/>
        <w:autoSpaceDE w:val="0"/>
        <w:autoSpaceDN w:val="0"/>
        <w:adjustRightInd w:val="0"/>
        <w:spacing w:line="480" w:lineRule="auto"/>
        <w:rPr>
          <w:noProof/>
        </w:rPr>
      </w:pPr>
      <w:r w:rsidRPr="007F134F">
        <w:rPr>
          <w:b/>
          <w:bCs/>
          <w:noProof/>
        </w:rPr>
        <w:t>Wright IJ, Reich PB, Westoby M</w:t>
      </w:r>
      <w:r w:rsidRPr="007F134F">
        <w:rPr>
          <w:noProof/>
        </w:rPr>
        <w:t xml:space="preserve">. </w:t>
      </w:r>
      <w:r w:rsidRPr="007F134F">
        <w:rPr>
          <w:b/>
          <w:bCs/>
          <w:noProof/>
        </w:rPr>
        <w:t>2003</w:t>
      </w:r>
      <w:r w:rsidRPr="007F134F">
        <w:rPr>
          <w:noProof/>
        </w:rPr>
        <w:t xml:space="preserve">. Least-cost input mixtures of water and nitrogen for photosynthesis. </w:t>
      </w:r>
      <w:r w:rsidRPr="007F134F">
        <w:rPr>
          <w:i/>
          <w:iCs/>
          <w:noProof/>
        </w:rPr>
        <w:t>The American Naturalist</w:t>
      </w:r>
      <w:r w:rsidRPr="007F134F">
        <w:rPr>
          <w:noProof/>
        </w:rPr>
        <w:t xml:space="preserve"> </w:t>
      </w:r>
      <w:r w:rsidRPr="007F134F">
        <w:rPr>
          <w:b/>
          <w:bCs/>
          <w:noProof/>
        </w:rPr>
        <w:t>161</w:t>
      </w:r>
      <w:r w:rsidRPr="007F134F">
        <w:rPr>
          <w:noProof/>
        </w:rPr>
        <w:t>: 98–111.</w:t>
      </w:r>
    </w:p>
    <w:p w14:paraId="12513281" w14:textId="77777777" w:rsidR="007F134F" w:rsidRPr="007F134F" w:rsidRDefault="007F134F" w:rsidP="007F134F">
      <w:pPr>
        <w:widowControl w:val="0"/>
        <w:autoSpaceDE w:val="0"/>
        <w:autoSpaceDN w:val="0"/>
        <w:adjustRightInd w:val="0"/>
        <w:spacing w:line="480" w:lineRule="auto"/>
        <w:rPr>
          <w:noProof/>
        </w:rPr>
      </w:pPr>
      <w:r w:rsidRPr="007F134F">
        <w:rPr>
          <w:b/>
          <w:bCs/>
          <w:noProof/>
        </w:rPr>
        <w:t>Ziehn T, Kattge J, Knorr W, Scholze M</w:t>
      </w:r>
      <w:r w:rsidRPr="007F134F">
        <w:rPr>
          <w:noProof/>
        </w:rPr>
        <w:t xml:space="preserve">. </w:t>
      </w:r>
      <w:r w:rsidRPr="007F134F">
        <w:rPr>
          <w:b/>
          <w:bCs/>
          <w:noProof/>
        </w:rPr>
        <w:t>2011</w:t>
      </w:r>
      <w:r w:rsidRPr="007F134F">
        <w:rPr>
          <w:noProof/>
        </w:rPr>
        <w:t xml:space="preserve">. Improving the predictability of global CO2 assimilation rates under climate change. </w:t>
      </w:r>
      <w:r w:rsidRPr="007F134F">
        <w:rPr>
          <w:i/>
          <w:iCs/>
          <w:noProof/>
        </w:rPr>
        <w:t>Geophysical Research Letters</w:t>
      </w:r>
      <w:r w:rsidRPr="007F134F">
        <w:rPr>
          <w:noProof/>
        </w:rPr>
        <w:t xml:space="preserve"> </w:t>
      </w:r>
      <w:r w:rsidRPr="007F134F">
        <w:rPr>
          <w:b/>
          <w:bCs/>
          <w:noProof/>
        </w:rPr>
        <w:t>38</w:t>
      </w:r>
      <w:r w:rsidRPr="007F134F">
        <w:rPr>
          <w:noProof/>
        </w:rPr>
        <w:t>: L10404.</w:t>
      </w:r>
    </w:p>
    <w:p w14:paraId="58BCB247" w14:textId="500B3B08" w:rsidR="00AA3362" w:rsidRPr="00AA3362" w:rsidRDefault="00AA3362" w:rsidP="007F134F">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1-10T11:48:00Z" w:initials="PEA">
    <w:p w14:paraId="062F891A" w14:textId="0CFB7346" w:rsidR="002A0EA7" w:rsidRDefault="002A0EA7">
      <w:pPr>
        <w:pStyle w:val="CommentText"/>
      </w:pPr>
      <w:r>
        <w:rPr>
          <w:rStyle w:val="CommentReference"/>
        </w:rPr>
        <w:annotationRef/>
      </w:r>
      <w:r>
        <w:t>strange that these are expressed as N (normality?) instead of M?</w:t>
      </w:r>
    </w:p>
    <w:p w14:paraId="1ACF1747" w14:textId="77777777" w:rsidR="002A0EA7" w:rsidRDefault="002A0EA7">
      <w:pPr>
        <w:pStyle w:val="CommentText"/>
      </w:pPr>
    </w:p>
    <w:p w14:paraId="1B6E3324" w14:textId="1C524288" w:rsidR="002A0EA7" w:rsidRDefault="002A0EA7">
      <w:pPr>
        <w:pStyle w:val="CommentText"/>
      </w:pPr>
    </w:p>
  </w:comment>
  <w:comment w:id="2" w:author="Perkowski, Evan A" w:date="2022-10-14T16:54:00Z" w:initials="PEA">
    <w:p w14:paraId="3ED6AFF8" w14:textId="1B8C061D" w:rsidR="00996E52" w:rsidRDefault="00996E52" w:rsidP="00996E52">
      <w:pPr>
        <w:pStyle w:val="CommentText"/>
      </w:pPr>
      <w:r>
        <w:rPr>
          <w:rStyle w:val="CommentReference"/>
        </w:rPr>
        <w:annotationRef/>
      </w:r>
      <w:r>
        <w:t>Not sure how much detail to include here. Most papers seem to leave it at “we used the SPLASH model to estimate</w:t>
      </w:r>
      <w:r w:rsidR="001428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1B6E3324" w15:done="0"/>
  <w15:commentEx w15:paraId="3ED6AF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176378" w16cex:dateUtc="2022-11-10T17:48:00Z"/>
  <w16cex:commentExtensible w16cex:durableId="26F412B2" w16cex:dateUtc="2022-10-14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1B6E3324" w16cid:durableId="27176378"/>
  <w16cid:commentId w16cid:paraId="3ED6AFF8" w16cid:durableId="26F412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6631"/>
    <w:rsid w:val="00007825"/>
    <w:rsid w:val="00010F57"/>
    <w:rsid w:val="00014A68"/>
    <w:rsid w:val="00016E39"/>
    <w:rsid w:val="00032B7F"/>
    <w:rsid w:val="00041324"/>
    <w:rsid w:val="00042F4A"/>
    <w:rsid w:val="000438F0"/>
    <w:rsid w:val="0005340B"/>
    <w:rsid w:val="000623EC"/>
    <w:rsid w:val="00072F0D"/>
    <w:rsid w:val="00080669"/>
    <w:rsid w:val="00085ACB"/>
    <w:rsid w:val="000865A1"/>
    <w:rsid w:val="00095837"/>
    <w:rsid w:val="000959FB"/>
    <w:rsid w:val="000A45DB"/>
    <w:rsid w:val="000A5ABE"/>
    <w:rsid w:val="000B0353"/>
    <w:rsid w:val="000B2E6E"/>
    <w:rsid w:val="000C287B"/>
    <w:rsid w:val="000D3018"/>
    <w:rsid w:val="000D405E"/>
    <w:rsid w:val="000D485F"/>
    <w:rsid w:val="000D5E15"/>
    <w:rsid w:val="000D63C0"/>
    <w:rsid w:val="000D64F7"/>
    <w:rsid w:val="000D6514"/>
    <w:rsid w:val="000E02B9"/>
    <w:rsid w:val="000E6D81"/>
    <w:rsid w:val="00106C1F"/>
    <w:rsid w:val="001102C6"/>
    <w:rsid w:val="001135C2"/>
    <w:rsid w:val="00122217"/>
    <w:rsid w:val="00136249"/>
    <w:rsid w:val="00142813"/>
    <w:rsid w:val="00150719"/>
    <w:rsid w:val="00156FCE"/>
    <w:rsid w:val="00160CD3"/>
    <w:rsid w:val="00164BD9"/>
    <w:rsid w:val="00173EC5"/>
    <w:rsid w:val="0017417D"/>
    <w:rsid w:val="001979FE"/>
    <w:rsid w:val="001A0E1E"/>
    <w:rsid w:val="001B06F2"/>
    <w:rsid w:val="001B2141"/>
    <w:rsid w:val="001B40BD"/>
    <w:rsid w:val="001C1192"/>
    <w:rsid w:val="001C1D53"/>
    <w:rsid w:val="001C5251"/>
    <w:rsid w:val="001D434E"/>
    <w:rsid w:val="001D5368"/>
    <w:rsid w:val="001D5FA4"/>
    <w:rsid w:val="001D60A5"/>
    <w:rsid w:val="001E711F"/>
    <w:rsid w:val="00207B31"/>
    <w:rsid w:val="002165FD"/>
    <w:rsid w:val="002174C6"/>
    <w:rsid w:val="002211AE"/>
    <w:rsid w:val="0023163A"/>
    <w:rsid w:val="00236A96"/>
    <w:rsid w:val="002376EC"/>
    <w:rsid w:val="002436A2"/>
    <w:rsid w:val="002436ED"/>
    <w:rsid w:val="00247A83"/>
    <w:rsid w:val="002578A7"/>
    <w:rsid w:val="002808EB"/>
    <w:rsid w:val="0028276E"/>
    <w:rsid w:val="00282C11"/>
    <w:rsid w:val="00287227"/>
    <w:rsid w:val="00287474"/>
    <w:rsid w:val="00294523"/>
    <w:rsid w:val="002948B1"/>
    <w:rsid w:val="00295134"/>
    <w:rsid w:val="002A0EA7"/>
    <w:rsid w:val="002B29D1"/>
    <w:rsid w:val="002C360E"/>
    <w:rsid w:val="002D5FD0"/>
    <w:rsid w:val="002E0EA9"/>
    <w:rsid w:val="002E6639"/>
    <w:rsid w:val="002F0144"/>
    <w:rsid w:val="002F045F"/>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E3009"/>
    <w:rsid w:val="004070A8"/>
    <w:rsid w:val="004148B6"/>
    <w:rsid w:val="004159BB"/>
    <w:rsid w:val="00421772"/>
    <w:rsid w:val="004219F5"/>
    <w:rsid w:val="00426217"/>
    <w:rsid w:val="00427F68"/>
    <w:rsid w:val="004351E1"/>
    <w:rsid w:val="00446B04"/>
    <w:rsid w:val="004566E8"/>
    <w:rsid w:val="00457CDD"/>
    <w:rsid w:val="00461265"/>
    <w:rsid w:val="004800C3"/>
    <w:rsid w:val="004833D4"/>
    <w:rsid w:val="004839F0"/>
    <w:rsid w:val="00483FEF"/>
    <w:rsid w:val="00487C1A"/>
    <w:rsid w:val="00495511"/>
    <w:rsid w:val="00496DB5"/>
    <w:rsid w:val="00497794"/>
    <w:rsid w:val="004B296F"/>
    <w:rsid w:val="004B6243"/>
    <w:rsid w:val="004C0D74"/>
    <w:rsid w:val="004D4B72"/>
    <w:rsid w:val="004D611D"/>
    <w:rsid w:val="004F7EE5"/>
    <w:rsid w:val="005022EC"/>
    <w:rsid w:val="00511023"/>
    <w:rsid w:val="0051781E"/>
    <w:rsid w:val="00517A67"/>
    <w:rsid w:val="00530A73"/>
    <w:rsid w:val="00531BAB"/>
    <w:rsid w:val="00536868"/>
    <w:rsid w:val="00540553"/>
    <w:rsid w:val="00546067"/>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C3DC5"/>
    <w:rsid w:val="005C46D0"/>
    <w:rsid w:val="005C6F05"/>
    <w:rsid w:val="005D305B"/>
    <w:rsid w:val="005D48AE"/>
    <w:rsid w:val="005E1917"/>
    <w:rsid w:val="005F36CF"/>
    <w:rsid w:val="005F62E7"/>
    <w:rsid w:val="0060037D"/>
    <w:rsid w:val="00605B64"/>
    <w:rsid w:val="006074BA"/>
    <w:rsid w:val="006165B0"/>
    <w:rsid w:val="00621EDD"/>
    <w:rsid w:val="006266DB"/>
    <w:rsid w:val="006318C3"/>
    <w:rsid w:val="00640078"/>
    <w:rsid w:val="006529A4"/>
    <w:rsid w:val="00674254"/>
    <w:rsid w:val="00676F12"/>
    <w:rsid w:val="00691B71"/>
    <w:rsid w:val="00692389"/>
    <w:rsid w:val="00693E83"/>
    <w:rsid w:val="00695D61"/>
    <w:rsid w:val="006A1B27"/>
    <w:rsid w:val="006A5604"/>
    <w:rsid w:val="006B1403"/>
    <w:rsid w:val="006B23D0"/>
    <w:rsid w:val="006B2928"/>
    <w:rsid w:val="006C0371"/>
    <w:rsid w:val="006C3D89"/>
    <w:rsid w:val="006C6457"/>
    <w:rsid w:val="006F2FA3"/>
    <w:rsid w:val="006F317D"/>
    <w:rsid w:val="006F35E8"/>
    <w:rsid w:val="0070140E"/>
    <w:rsid w:val="0070666B"/>
    <w:rsid w:val="007160DA"/>
    <w:rsid w:val="00723786"/>
    <w:rsid w:val="007367B4"/>
    <w:rsid w:val="00741A00"/>
    <w:rsid w:val="00753613"/>
    <w:rsid w:val="00754CDB"/>
    <w:rsid w:val="00756384"/>
    <w:rsid w:val="00761CFE"/>
    <w:rsid w:val="007625A8"/>
    <w:rsid w:val="00770B11"/>
    <w:rsid w:val="00773365"/>
    <w:rsid w:val="00776F01"/>
    <w:rsid w:val="007822BE"/>
    <w:rsid w:val="00793742"/>
    <w:rsid w:val="007A13CD"/>
    <w:rsid w:val="007B42F3"/>
    <w:rsid w:val="007B5D91"/>
    <w:rsid w:val="007B5E13"/>
    <w:rsid w:val="007C062A"/>
    <w:rsid w:val="007E5F40"/>
    <w:rsid w:val="007E6BFE"/>
    <w:rsid w:val="007E77F9"/>
    <w:rsid w:val="007E7F73"/>
    <w:rsid w:val="007F134F"/>
    <w:rsid w:val="007F2C2D"/>
    <w:rsid w:val="007F5C42"/>
    <w:rsid w:val="007F633F"/>
    <w:rsid w:val="00800B6A"/>
    <w:rsid w:val="008035D2"/>
    <w:rsid w:val="008047CA"/>
    <w:rsid w:val="0080729C"/>
    <w:rsid w:val="00812083"/>
    <w:rsid w:val="008240F5"/>
    <w:rsid w:val="00825CED"/>
    <w:rsid w:val="00826DA5"/>
    <w:rsid w:val="00836996"/>
    <w:rsid w:val="008416A6"/>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2523"/>
    <w:rsid w:val="008A371F"/>
    <w:rsid w:val="008A74ED"/>
    <w:rsid w:val="008B3028"/>
    <w:rsid w:val="008C5E94"/>
    <w:rsid w:val="008C6FDC"/>
    <w:rsid w:val="008C7E23"/>
    <w:rsid w:val="008D1F15"/>
    <w:rsid w:val="008D3E0E"/>
    <w:rsid w:val="008E0F83"/>
    <w:rsid w:val="008E6DE6"/>
    <w:rsid w:val="008F07A5"/>
    <w:rsid w:val="008F2795"/>
    <w:rsid w:val="00911E65"/>
    <w:rsid w:val="00916659"/>
    <w:rsid w:val="00930B42"/>
    <w:rsid w:val="00935CD6"/>
    <w:rsid w:val="0093792E"/>
    <w:rsid w:val="00952A58"/>
    <w:rsid w:val="00965142"/>
    <w:rsid w:val="00984782"/>
    <w:rsid w:val="00995974"/>
    <w:rsid w:val="00996E52"/>
    <w:rsid w:val="00997CB9"/>
    <w:rsid w:val="009A36E2"/>
    <w:rsid w:val="009A43ED"/>
    <w:rsid w:val="009A57E2"/>
    <w:rsid w:val="009A624C"/>
    <w:rsid w:val="009B12AC"/>
    <w:rsid w:val="009B3BAC"/>
    <w:rsid w:val="009B6916"/>
    <w:rsid w:val="009C0C20"/>
    <w:rsid w:val="009C50E2"/>
    <w:rsid w:val="009D4499"/>
    <w:rsid w:val="00A009A4"/>
    <w:rsid w:val="00A04FA1"/>
    <w:rsid w:val="00A11EA1"/>
    <w:rsid w:val="00A16927"/>
    <w:rsid w:val="00A233BA"/>
    <w:rsid w:val="00A25850"/>
    <w:rsid w:val="00A26963"/>
    <w:rsid w:val="00A34141"/>
    <w:rsid w:val="00A36166"/>
    <w:rsid w:val="00A43D9D"/>
    <w:rsid w:val="00A473D4"/>
    <w:rsid w:val="00A47477"/>
    <w:rsid w:val="00A56981"/>
    <w:rsid w:val="00A64E3D"/>
    <w:rsid w:val="00A65DA1"/>
    <w:rsid w:val="00A67BFE"/>
    <w:rsid w:val="00A75619"/>
    <w:rsid w:val="00A8049D"/>
    <w:rsid w:val="00A85CFF"/>
    <w:rsid w:val="00AA3362"/>
    <w:rsid w:val="00AA5067"/>
    <w:rsid w:val="00AA57F8"/>
    <w:rsid w:val="00AB59DE"/>
    <w:rsid w:val="00AC317B"/>
    <w:rsid w:val="00AC36F9"/>
    <w:rsid w:val="00AD58B4"/>
    <w:rsid w:val="00AE5A18"/>
    <w:rsid w:val="00AE69F5"/>
    <w:rsid w:val="00B03624"/>
    <w:rsid w:val="00B14994"/>
    <w:rsid w:val="00B14AEF"/>
    <w:rsid w:val="00B21D8A"/>
    <w:rsid w:val="00B22F67"/>
    <w:rsid w:val="00B31387"/>
    <w:rsid w:val="00B32655"/>
    <w:rsid w:val="00B34A11"/>
    <w:rsid w:val="00B35E3E"/>
    <w:rsid w:val="00B41418"/>
    <w:rsid w:val="00B50367"/>
    <w:rsid w:val="00B57485"/>
    <w:rsid w:val="00B639AF"/>
    <w:rsid w:val="00B824CB"/>
    <w:rsid w:val="00B91CD3"/>
    <w:rsid w:val="00BA43FC"/>
    <w:rsid w:val="00BA566E"/>
    <w:rsid w:val="00BB24B8"/>
    <w:rsid w:val="00BC17DC"/>
    <w:rsid w:val="00BC63FC"/>
    <w:rsid w:val="00BE2AD9"/>
    <w:rsid w:val="00BE75F0"/>
    <w:rsid w:val="00BF3D54"/>
    <w:rsid w:val="00BF405C"/>
    <w:rsid w:val="00BF5597"/>
    <w:rsid w:val="00BF6C3C"/>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D09F5"/>
    <w:rsid w:val="00CD0D7C"/>
    <w:rsid w:val="00CD1292"/>
    <w:rsid w:val="00CE3AAB"/>
    <w:rsid w:val="00CF1D5B"/>
    <w:rsid w:val="00CF2D20"/>
    <w:rsid w:val="00CF6307"/>
    <w:rsid w:val="00D00D82"/>
    <w:rsid w:val="00D04858"/>
    <w:rsid w:val="00D06E5C"/>
    <w:rsid w:val="00D07D67"/>
    <w:rsid w:val="00D10C08"/>
    <w:rsid w:val="00D14707"/>
    <w:rsid w:val="00D16201"/>
    <w:rsid w:val="00D23C5C"/>
    <w:rsid w:val="00D31079"/>
    <w:rsid w:val="00D34B9F"/>
    <w:rsid w:val="00D457EF"/>
    <w:rsid w:val="00D50721"/>
    <w:rsid w:val="00D543F6"/>
    <w:rsid w:val="00D64A00"/>
    <w:rsid w:val="00D71846"/>
    <w:rsid w:val="00D73301"/>
    <w:rsid w:val="00D736CC"/>
    <w:rsid w:val="00D73E3B"/>
    <w:rsid w:val="00D73F0B"/>
    <w:rsid w:val="00D912D0"/>
    <w:rsid w:val="00D92210"/>
    <w:rsid w:val="00D9768A"/>
    <w:rsid w:val="00DA1C7A"/>
    <w:rsid w:val="00DA3185"/>
    <w:rsid w:val="00DB31EB"/>
    <w:rsid w:val="00DC0E39"/>
    <w:rsid w:val="00DC1016"/>
    <w:rsid w:val="00DD0AE3"/>
    <w:rsid w:val="00DD1040"/>
    <w:rsid w:val="00DD12D4"/>
    <w:rsid w:val="00DD2171"/>
    <w:rsid w:val="00DD4422"/>
    <w:rsid w:val="00DF4851"/>
    <w:rsid w:val="00E031B3"/>
    <w:rsid w:val="00E03574"/>
    <w:rsid w:val="00E06A40"/>
    <w:rsid w:val="00E11D4E"/>
    <w:rsid w:val="00E134F2"/>
    <w:rsid w:val="00E277E8"/>
    <w:rsid w:val="00E31E3D"/>
    <w:rsid w:val="00E4022C"/>
    <w:rsid w:val="00E41138"/>
    <w:rsid w:val="00E475BA"/>
    <w:rsid w:val="00E524C4"/>
    <w:rsid w:val="00E524D5"/>
    <w:rsid w:val="00E52DE1"/>
    <w:rsid w:val="00E6025B"/>
    <w:rsid w:val="00E71177"/>
    <w:rsid w:val="00E7144F"/>
    <w:rsid w:val="00E80C4A"/>
    <w:rsid w:val="00E91FE1"/>
    <w:rsid w:val="00E976AA"/>
    <w:rsid w:val="00E97E11"/>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491"/>
    <w:rsid w:val="00F043AB"/>
    <w:rsid w:val="00F15B72"/>
    <w:rsid w:val="00F26DFB"/>
    <w:rsid w:val="00F676C9"/>
    <w:rsid w:val="00F7133A"/>
    <w:rsid w:val="00F734AE"/>
    <w:rsid w:val="00F833E7"/>
    <w:rsid w:val="00F9029C"/>
    <w:rsid w:val="00F96951"/>
    <w:rsid w:val="00F96B7E"/>
    <w:rsid w:val="00FA1681"/>
    <w:rsid w:val="00FA1AB2"/>
    <w:rsid w:val="00FA693B"/>
    <w:rsid w:val="00FD5ABE"/>
    <w:rsid w:val="00FE1730"/>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TotalTime>
  <Pages>39</Pages>
  <Words>30812</Words>
  <Characters>175633</Characters>
  <Application>Microsoft Office Word</Application>
  <DocSecurity>0</DocSecurity>
  <Lines>1463</Lines>
  <Paragraphs>412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206033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67</cp:revision>
  <dcterms:created xsi:type="dcterms:W3CDTF">2022-03-24T17:53:00Z</dcterms:created>
  <dcterms:modified xsi:type="dcterms:W3CDTF">2022-11-10T18:03:00Z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